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FCE9E" w14:textId="74C376EE" w:rsidR="008B51EA" w:rsidRPr="00C7289A" w:rsidRDefault="008B51EA" w:rsidP="00C7289A">
      <w:pPr>
        <w:pStyle w:val="PargrafodaLista"/>
        <w:tabs>
          <w:tab w:val="left" w:pos="357"/>
        </w:tabs>
        <w:spacing w:before="100" w:beforeAutospacing="1" w:after="100" w:afterAutospacing="1"/>
        <w:ind w:left="0" w:right="-1"/>
        <w:rPr>
          <w:rFonts w:ascii="Arial" w:hAnsi="Arial" w:cs="Arial"/>
          <w:b/>
          <w:sz w:val="24"/>
          <w:szCs w:val="24"/>
          <w:lang w:val="pt-BR"/>
        </w:rPr>
      </w:pPr>
      <w:r w:rsidRPr="00C7289A">
        <w:rPr>
          <w:rFonts w:ascii="Arial" w:hAnsi="Arial" w:cs="Arial"/>
          <w:b/>
          <w:spacing w:val="3"/>
          <w:sz w:val="24"/>
          <w:szCs w:val="24"/>
          <w:lang w:val="pt-BR"/>
        </w:rPr>
        <w:t xml:space="preserve">Minuta do </w:t>
      </w:r>
      <w:r w:rsidRPr="00C7289A">
        <w:rPr>
          <w:rFonts w:ascii="Arial" w:hAnsi="Arial" w:cs="Arial"/>
          <w:b/>
          <w:spacing w:val="2"/>
          <w:sz w:val="24"/>
          <w:szCs w:val="24"/>
          <w:lang w:val="pt-BR"/>
        </w:rPr>
        <w:t xml:space="preserve">decreto </w:t>
      </w:r>
      <w:r w:rsidRPr="00C7289A">
        <w:rPr>
          <w:rFonts w:ascii="Arial" w:hAnsi="Arial" w:cs="Arial"/>
          <w:b/>
          <w:spacing w:val="3"/>
          <w:sz w:val="24"/>
          <w:szCs w:val="24"/>
          <w:lang w:val="pt-BR"/>
        </w:rPr>
        <w:t>de regulamentação</w:t>
      </w:r>
      <w:r w:rsidR="001337C6" w:rsidRPr="00C7289A">
        <w:rPr>
          <w:rFonts w:ascii="Arial" w:hAnsi="Arial" w:cs="Arial"/>
          <w:b/>
          <w:spacing w:val="3"/>
          <w:sz w:val="24"/>
          <w:szCs w:val="24"/>
          <w:lang w:val="pt-BR"/>
        </w:rPr>
        <w:t xml:space="preserve"> </w:t>
      </w:r>
      <w:r w:rsidRPr="00C7289A">
        <w:rPr>
          <w:rFonts w:ascii="Arial" w:hAnsi="Arial" w:cs="Arial"/>
          <w:b/>
          <w:spacing w:val="3"/>
          <w:sz w:val="24"/>
          <w:szCs w:val="24"/>
          <w:lang w:val="pt-BR"/>
        </w:rPr>
        <w:t xml:space="preserve">da </w:t>
      </w:r>
      <w:r w:rsidRPr="00C7289A">
        <w:rPr>
          <w:rFonts w:ascii="Arial" w:hAnsi="Arial" w:cs="Arial"/>
          <w:b/>
          <w:sz w:val="24"/>
          <w:szCs w:val="24"/>
          <w:lang w:val="pt-BR"/>
        </w:rPr>
        <w:t>Lei Federal nº</w:t>
      </w:r>
      <w:r w:rsidR="001337C6" w:rsidRPr="00C7289A">
        <w:rPr>
          <w:rFonts w:ascii="Arial" w:hAnsi="Arial" w:cs="Arial"/>
          <w:b/>
          <w:sz w:val="24"/>
          <w:szCs w:val="24"/>
          <w:lang w:val="pt-BR"/>
        </w:rPr>
        <w:t xml:space="preserve"> </w:t>
      </w:r>
      <w:r w:rsidRPr="00C7289A">
        <w:rPr>
          <w:rFonts w:ascii="Arial" w:hAnsi="Arial" w:cs="Arial"/>
          <w:b/>
          <w:sz w:val="24"/>
          <w:szCs w:val="24"/>
          <w:lang w:val="pt-BR"/>
        </w:rPr>
        <w:t>13.019</w:t>
      </w:r>
      <w:r w:rsidR="001337C6" w:rsidRPr="00C7289A">
        <w:rPr>
          <w:rFonts w:ascii="Arial" w:hAnsi="Arial" w:cs="Arial"/>
          <w:b/>
          <w:sz w:val="24"/>
          <w:szCs w:val="24"/>
          <w:lang w:val="pt-BR"/>
        </w:rPr>
        <w:t>/2014</w:t>
      </w:r>
    </w:p>
    <w:p w14:paraId="09B691CF" w14:textId="77777777" w:rsidR="001337C6" w:rsidRPr="00C7289A" w:rsidRDefault="001337C6" w:rsidP="00C7289A">
      <w:pPr>
        <w:pStyle w:val="Corpodetexto"/>
        <w:spacing w:before="100" w:beforeAutospacing="1" w:after="100" w:afterAutospacing="1"/>
        <w:ind w:right="-1" w:firstLine="1701"/>
        <w:jc w:val="both"/>
        <w:rPr>
          <w:rFonts w:ascii="Arial" w:hAnsi="Arial" w:cs="Arial"/>
          <w:b/>
          <w:sz w:val="24"/>
          <w:szCs w:val="24"/>
          <w:lang w:val="pt-BR"/>
        </w:rPr>
      </w:pPr>
    </w:p>
    <w:p w14:paraId="6ED539D3" w14:textId="0D95579A" w:rsidR="008B51EA" w:rsidRPr="00C7289A" w:rsidRDefault="008B51EA" w:rsidP="00C7289A">
      <w:pPr>
        <w:pStyle w:val="Corpodetexto"/>
        <w:spacing w:before="100" w:beforeAutospacing="1" w:after="100" w:afterAutospacing="1"/>
        <w:ind w:right="-1" w:firstLine="1701"/>
        <w:jc w:val="both"/>
        <w:rPr>
          <w:rFonts w:ascii="Arial" w:hAnsi="Arial" w:cs="Arial"/>
          <w:b/>
          <w:sz w:val="24"/>
          <w:szCs w:val="24"/>
          <w:lang w:val="pt-BR"/>
        </w:rPr>
      </w:pPr>
      <w:r w:rsidRPr="00C7289A">
        <w:rPr>
          <w:rFonts w:ascii="Arial" w:hAnsi="Arial" w:cs="Arial"/>
          <w:b/>
          <w:sz w:val="24"/>
          <w:szCs w:val="24"/>
          <w:lang w:val="pt-BR"/>
        </w:rPr>
        <w:t xml:space="preserve">DECRETO </w:t>
      </w:r>
      <w:proofErr w:type="gramStart"/>
      <w:r w:rsidRPr="00C7289A">
        <w:rPr>
          <w:rFonts w:ascii="Arial" w:hAnsi="Arial" w:cs="Arial"/>
          <w:b/>
          <w:sz w:val="24"/>
          <w:szCs w:val="24"/>
          <w:lang w:val="pt-BR"/>
        </w:rPr>
        <w:t>Nº ...</w:t>
      </w:r>
      <w:proofErr w:type="gramEnd"/>
      <w:r w:rsidRPr="00C7289A">
        <w:rPr>
          <w:rFonts w:ascii="Arial" w:hAnsi="Arial" w:cs="Arial"/>
          <w:b/>
          <w:sz w:val="24"/>
          <w:szCs w:val="24"/>
          <w:lang w:val="pt-BR"/>
        </w:rPr>
        <w:t xml:space="preserve">.., </w:t>
      </w:r>
      <w:r w:rsidR="001337C6" w:rsidRPr="00C7289A">
        <w:rPr>
          <w:rFonts w:ascii="Arial" w:hAnsi="Arial" w:cs="Arial"/>
          <w:b/>
          <w:sz w:val="24"/>
          <w:szCs w:val="24"/>
          <w:lang w:val="pt-BR"/>
        </w:rPr>
        <w:t>de</w:t>
      </w:r>
      <w:r w:rsidRPr="00C7289A">
        <w:rPr>
          <w:rFonts w:ascii="Arial" w:hAnsi="Arial" w:cs="Arial"/>
          <w:b/>
          <w:sz w:val="24"/>
          <w:szCs w:val="24"/>
          <w:lang w:val="pt-BR"/>
        </w:rPr>
        <w:t xml:space="preserve"> .... </w:t>
      </w:r>
      <w:proofErr w:type="gramStart"/>
      <w:r w:rsidR="001337C6" w:rsidRPr="00C7289A">
        <w:rPr>
          <w:rFonts w:ascii="Arial" w:hAnsi="Arial" w:cs="Arial"/>
          <w:b/>
          <w:sz w:val="24"/>
          <w:szCs w:val="24"/>
          <w:lang w:val="pt-BR"/>
        </w:rPr>
        <w:t>de</w:t>
      </w:r>
      <w:proofErr w:type="gramEnd"/>
      <w:r w:rsidRPr="00C7289A">
        <w:rPr>
          <w:rFonts w:ascii="Arial" w:hAnsi="Arial" w:cs="Arial"/>
          <w:b/>
          <w:sz w:val="24"/>
          <w:szCs w:val="24"/>
          <w:lang w:val="pt-BR"/>
        </w:rPr>
        <w:t>................. DE 2017.</w:t>
      </w:r>
    </w:p>
    <w:p w14:paraId="051855CF" w14:textId="6ABEBD5E" w:rsidR="008B51EA" w:rsidRPr="00C7289A" w:rsidRDefault="008B51EA" w:rsidP="00C7289A">
      <w:pPr>
        <w:pStyle w:val="Corpodetexto"/>
        <w:spacing w:before="100" w:beforeAutospacing="1" w:after="100" w:afterAutospacing="1"/>
        <w:ind w:left="2832" w:right="-1"/>
        <w:jc w:val="both"/>
        <w:rPr>
          <w:rFonts w:ascii="Arial" w:hAnsi="Arial" w:cs="Arial"/>
          <w:sz w:val="24"/>
          <w:szCs w:val="24"/>
          <w:lang w:val="pt-BR"/>
        </w:rPr>
      </w:pPr>
      <w:r w:rsidRPr="00C7289A">
        <w:rPr>
          <w:rFonts w:ascii="Arial" w:hAnsi="Arial" w:cs="Arial"/>
          <w:sz w:val="24"/>
          <w:szCs w:val="24"/>
          <w:lang w:val="pt-BR"/>
        </w:rPr>
        <w:t xml:space="preserve">Regulamenta a </w:t>
      </w:r>
      <w:r w:rsidRPr="00C7289A">
        <w:rPr>
          <w:rFonts w:ascii="Arial" w:hAnsi="Arial" w:cs="Arial"/>
          <w:spacing w:val="-3"/>
          <w:sz w:val="24"/>
          <w:szCs w:val="24"/>
          <w:lang w:val="pt-BR"/>
        </w:rPr>
        <w:t xml:space="preserve">aplicação </w:t>
      </w:r>
      <w:r w:rsidRPr="00C7289A">
        <w:rPr>
          <w:rFonts w:ascii="Arial" w:hAnsi="Arial" w:cs="Arial"/>
          <w:sz w:val="24"/>
          <w:szCs w:val="24"/>
          <w:lang w:val="pt-BR"/>
        </w:rPr>
        <w:t xml:space="preserve">da </w:t>
      </w:r>
      <w:r w:rsidRPr="00C7289A">
        <w:rPr>
          <w:rFonts w:ascii="Arial" w:hAnsi="Arial" w:cs="Arial"/>
          <w:spacing w:val="-4"/>
          <w:sz w:val="24"/>
          <w:szCs w:val="24"/>
          <w:lang w:val="pt-BR"/>
        </w:rPr>
        <w:t xml:space="preserve">Lei </w:t>
      </w:r>
      <w:r w:rsidRPr="00C7289A">
        <w:rPr>
          <w:rFonts w:ascii="Arial" w:hAnsi="Arial" w:cs="Arial"/>
          <w:spacing w:val="-3"/>
          <w:sz w:val="24"/>
          <w:szCs w:val="24"/>
          <w:lang w:val="pt-BR"/>
        </w:rPr>
        <w:t xml:space="preserve">Federal </w:t>
      </w:r>
      <w:r w:rsidRPr="00C7289A">
        <w:rPr>
          <w:rFonts w:ascii="Arial" w:hAnsi="Arial" w:cs="Arial"/>
          <w:sz w:val="24"/>
          <w:szCs w:val="24"/>
          <w:lang w:val="pt-BR"/>
        </w:rPr>
        <w:t xml:space="preserve">nº </w:t>
      </w:r>
      <w:r w:rsidRPr="00C7289A">
        <w:rPr>
          <w:rFonts w:ascii="Arial" w:hAnsi="Arial" w:cs="Arial"/>
          <w:spacing w:val="4"/>
          <w:sz w:val="24"/>
          <w:szCs w:val="24"/>
          <w:lang w:val="pt-BR"/>
        </w:rPr>
        <w:t xml:space="preserve">13.019, </w:t>
      </w:r>
      <w:r w:rsidRPr="00C7289A">
        <w:rPr>
          <w:rFonts w:ascii="Arial" w:hAnsi="Arial" w:cs="Arial"/>
          <w:sz w:val="24"/>
          <w:szCs w:val="24"/>
          <w:lang w:val="pt-BR"/>
        </w:rPr>
        <w:t xml:space="preserve">de </w:t>
      </w:r>
      <w:r w:rsidRPr="00C7289A">
        <w:rPr>
          <w:rFonts w:ascii="Arial" w:hAnsi="Arial" w:cs="Arial"/>
          <w:spacing w:val="2"/>
          <w:sz w:val="24"/>
          <w:szCs w:val="24"/>
          <w:lang w:val="pt-BR"/>
        </w:rPr>
        <w:t xml:space="preserve">31 </w:t>
      </w:r>
      <w:r w:rsidRPr="00C7289A">
        <w:rPr>
          <w:rFonts w:ascii="Arial" w:hAnsi="Arial" w:cs="Arial"/>
          <w:sz w:val="24"/>
          <w:szCs w:val="24"/>
          <w:lang w:val="pt-BR"/>
        </w:rPr>
        <w:t xml:space="preserve">de julho de </w:t>
      </w:r>
      <w:r w:rsidRPr="00C7289A">
        <w:rPr>
          <w:rFonts w:ascii="Arial" w:hAnsi="Arial" w:cs="Arial"/>
          <w:spacing w:val="4"/>
          <w:sz w:val="24"/>
          <w:szCs w:val="24"/>
          <w:lang w:val="pt-BR"/>
        </w:rPr>
        <w:t xml:space="preserve">2014, </w:t>
      </w:r>
      <w:r w:rsidRPr="00C7289A">
        <w:rPr>
          <w:rFonts w:ascii="Arial" w:hAnsi="Arial" w:cs="Arial"/>
          <w:sz w:val="24"/>
          <w:szCs w:val="24"/>
          <w:lang w:val="pt-BR"/>
        </w:rPr>
        <w:t xml:space="preserve">com suas </w:t>
      </w:r>
      <w:r w:rsidRPr="00C7289A">
        <w:rPr>
          <w:rFonts w:ascii="Arial" w:hAnsi="Arial" w:cs="Arial"/>
          <w:spacing w:val="-4"/>
          <w:sz w:val="24"/>
          <w:szCs w:val="24"/>
          <w:lang w:val="pt-BR"/>
        </w:rPr>
        <w:t xml:space="preserve">respectivas </w:t>
      </w:r>
      <w:r w:rsidRPr="00C7289A">
        <w:rPr>
          <w:rFonts w:ascii="Arial" w:hAnsi="Arial" w:cs="Arial"/>
          <w:spacing w:val="-3"/>
          <w:sz w:val="24"/>
          <w:szCs w:val="24"/>
          <w:lang w:val="pt-BR"/>
        </w:rPr>
        <w:t xml:space="preserve">alterações, </w:t>
      </w:r>
      <w:r w:rsidRPr="00C7289A">
        <w:rPr>
          <w:rFonts w:ascii="Arial" w:hAnsi="Arial" w:cs="Arial"/>
          <w:sz w:val="24"/>
          <w:szCs w:val="24"/>
          <w:lang w:val="pt-BR"/>
        </w:rPr>
        <w:t xml:space="preserve">no Município </w:t>
      </w:r>
      <w:proofErr w:type="gramStart"/>
      <w:r w:rsidRPr="00C7289A">
        <w:rPr>
          <w:rFonts w:ascii="Arial" w:hAnsi="Arial" w:cs="Arial"/>
          <w:sz w:val="24"/>
          <w:szCs w:val="24"/>
          <w:lang w:val="pt-BR"/>
        </w:rPr>
        <w:t>de ...</w:t>
      </w:r>
      <w:proofErr w:type="gramEnd"/>
      <w:r w:rsidRPr="00C7289A">
        <w:rPr>
          <w:rFonts w:ascii="Arial" w:hAnsi="Arial" w:cs="Arial"/>
          <w:sz w:val="24"/>
          <w:szCs w:val="24"/>
          <w:lang w:val="pt-BR"/>
        </w:rPr>
        <w:t xml:space="preserve">, para o </w:t>
      </w:r>
      <w:r w:rsidRPr="00C7289A">
        <w:rPr>
          <w:rFonts w:ascii="Arial" w:hAnsi="Arial" w:cs="Arial"/>
          <w:spacing w:val="-5"/>
          <w:sz w:val="24"/>
          <w:szCs w:val="24"/>
          <w:lang w:val="pt-BR"/>
        </w:rPr>
        <w:t xml:space="preserve">fim </w:t>
      </w:r>
      <w:r w:rsidRPr="00C7289A">
        <w:rPr>
          <w:rFonts w:ascii="Arial" w:hAnsi="Arial" w:cs="Arial"/>
          <w:sz w:val="24"/>
          <w:szCs w:val="24"/>
          <w:lang w:val="pt-BR"/>
        </w:rPr>
        <w:t xml:space="preserve">de dispor, </w:t>
      </w:r>
      <w:r w:rsidRPr="00C7289A">
        <w:rPr>
          <w:rFonts w:ascii="Arial" w:hAnsi="Arial" w:cs="Arial"/>
          <w:spacing w:val="-4"/>
          <w:sz w:val="24"/>
          <w:szCs w:val="24"/>
          <w:lang w:val="pt-BR"/>
        </w:rPr>
        <w:t xml:space="preserve">em </w:t>
      </w:r>
      <w:r w:rsidRPr="00C7289A">
        <w:rPr>
          <w:rFonts w:ascii="Arial" w:hAnsi="Arial" w:cs="Arial"/>
          <w:sz w:val="24"/>
          <w:szCs w:val="24"/>
          <w:lang w:val="pt-BR"/>
        </w:rPr>
        <w:t xml:space="preserve">âmbito </w:t>
      </w:r>
      <w:r w:rsidRPr="00C7289A">
        <w:rPr>
          <w:rFonts w:ascii="Arial" w:hAnsi="Arial" w:cs="Arial"/>
          <w:spacing w:val="-3"/>
          <w:sz w:val="24"/>
          <w:szCs w:val="24"/>
          <w:lang w:val="pt-BR"/>
        </w:rPr>
        <w:t xml:space="preserve">local, </w:t>
      </w:r>
      <w:r w:rsidRPr="00C7289A">
        <w:rPr>
          <w:rFonts w:ascii="Arial" w:hAnsi="Arial" w:cs="Arial"/>
          <w:sz w:val="24"/>
          <w:szCs w:val="24"/>
          <w:lang w:val="pt-BR"/>
        </w:rPr>
        <w:t xml:space="preserve">sobre os termos de colaboração e de fomento e o acordo de cooperação entre a administração pública e organizações </w:t>
      </w:r>
      <w:r w:rsidRPr="00C7289A">
        <w:rPr>
          <w:rFonts w:ascii="Arial" w:hAnsi="Arial" w:cs="Arial"/>
          <w:spacing w:val="-6"/>
          <w:sz w:val="24"/>
          <w:szCs w:val="24"/>
          <w:lang w:val="pt-BR"/>
        </w:rPr>
        <w:t xml:space="preserve">da </w:t>
      </w:r>
      <w:r w:rsidRPr="00C7289A">
        <w:rPr>
          <w:rFonts w:ascii="Arial" w:hAnsi="Arial" w:cs="Arial"/>
          <w:sz w:val="24"/>
          <w:szCs w:val="24"/>
          <w:lang w:val="pt-BR"/>
        </w:rPr>
        <w:t xml:space="preserve">sociedade civil, </w:t>
      </w:r>
      <w:r w:rsidRPr="00C7289A">
        <w:rPr>
          <w:rFonts w:ascii="Arial" w:hAnsi="Arial" w:cs="Arial"/>
          <w:spacing w:val="-4"/>
          <w:sz w:val="24"/>
          <w:szCs w:val="24"/>
          <w:lang w:val="pt-BR"/>
        </w:rPr>
        <w:t xml:space="preserve">em </w:t>
      </w:r>
      <w:r w:rsidRPr="00C7289A">
        <w:rPr>
          <w:rFonts w:ascii="Arial" w:hAnsi="Arial" w:cs="Arial"/>
          <w:spacing w:val="-3"/>
          <w:sz w:val="24"/>
          <w:szCs w:val="24"/>
          <w:lang w:val="pt-BR"/>
        </w:rPr>
        <w:t xml:space="preserve">regime </w:t>
      </w:r>
      <w:r w:rsidRPr="00C7289A">
        <w:rPr>
          <w:rFonts w:ascii="Arial" w:hAnsi="Arial" w:cs="Arial"/>
          <w:sz w:val="24"/>
          <w:szCs w:val="24"/>
          <w:lang w:val="pt-BR"/>
        </w:rPr>
        <w:t xml:space="preserve">de mútua cooperação, para a consecução de </w:t>
      </w:r>
      <w:r w:rsidRPr="00C7289A">
        <w:rPr>
          <w:rFonts w:ascii="Arial" w:hAnsi="Arial" w:cs="Arial"/>
          <w:spacing w:val="-3"/>
          <w:sz w:val="24"/>
          <w:szCs w:val="24"/>
          <w:lang w:val="pt-BR"/>
        </w:rPr>
        <w:t xml:space="preserve">finalidades </w:t>
      </w:r>
      <w:r w:rsidRPr="00C7289A">
        <w:rPr>
          <w:rFonts w:ascii="Arial" w:hAnsi="Arial" w:cs="Arial"/>
          <w:sz w:val="24"/>
          <w:szCs w:val="24"/>
          <w:lang w:val="pt-BR"/>
        </w:rPr>
        <w:t xml:space="preserve">de interesse </w:t>
      </w:r>
      <w:r w:rsidRPr="00C7289A">
        <w:rPr>
          <w:rFonts w:ascii="Arial" w:hAnsi="Arial" w:cs="Arial"/>
          <w:spacing w:val="-4"/>
          <w:sz w:val="24"/>
          <w:szCs w:val="24"/>
          <w:lang w:val="pt-BR"/>
        </w:rPr>
        <w:t xml:space="preserve">público </w:t>
      </w:r>
      <w:r w:rsidRPr="00C7289A">
        <w:rPr>
          <w:rFonts w:ascii="Arial" w:hAnsi="Arial" w:cs="Arial"/>
          <w:sz w:val="24"/>
          <w:szCs w:val="24"/>
          <w:lang w:val="pt-BR"/>
        </w:rPr>
        <w:t xml:space="preserve">e </w:t>
      </w:r>
      <w:r w:rsidRPr="00C7289A">
        <w:rPr>
          <w:rFonts w:ascii="Arial" w:hAnsi="Arial" w:cs="Arial"/>
          <w:spacing w:val="-3"/>
          <w:sz w:val="24"/>
          <w:szCs w:val="24"/>
          <w:lang w:val="pt-BR"/>
        </w:rPr>
        <w:t>recíproco.</w:t>
      </w:r>
    </w:p>
    <w:p w14:paraId="1F652EE2" w14:textId="77777777" w:rsidR="00C7289A" w:rsidRDefault="00C7289A" w:rsidP="00C7289A">
      <w:pPr>
        <w:pStyle w:val="Corpodetexto"/>
        <w:spacing w:before="100" w:beforeAutospacing="1" w:after="100" w:afterAutospacing="1"/>
        <w:ind w:right="-1" w:firstLine="1701"/>
        <w:jc w:val="both"/>
        <w:rPr>
          <w:rFonts w:ascii="Arial" w:hAnsi="Arial" w:cs="Arial"/>
          <w:sz w:val="24"/>
          <w:szCs w:val="24"/>
          <w:lang w:val="pt-BR"/>
        </w:rPr>
      </w:pPr>
    </w:p>
    <w:p w14:paraId="11A086F2" w14:textId="316DF273"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O PREFEITO MUNICIPAL </w:t>
      </w:r>
      <w:proofErr w:type="gramStart"/>
      <w:r w:rsidRPr="00C7289A">
        <w:rPr>
          <w:rFonts w:ascii="Arial" w:hAnsi="Arial" w:cs="Arial"/>
          <w:sz w:val="24"/>
          <w:szCs w:val="24"/>
          <w:lang w:val="pt-BR"/>
        </w:rPr>
        <w:t>DE .</w:t>
      </w:r>
      <w:r w:rsidR="001337C6" w:rsidRPr="00C7289A">
        <w:rPr>
          <w:rFonts w:ascii="Arial" w:hAnsi="Arial" w:cs="Arial"/>
          <w:sz w:val="24"/>
          <w:szCs w:val="24"/>
          <w:lang w:val="pt-BR"/>
        </w:rPr>
        <w:t>..</w:t>
      </w:r>
      <w:proofErr w:type="gramEnd"/>
      <w:r w:rsidRPr="00C7289A">
        <w:rPr>
          <w:rFonts w:ascii="Arial" w:hAnsi="Arial" w:cs="Arial"/>
          <w:sz w:val="24"/>
          <w:szCs w:val="24"/>
          <w:lang w:val="pt-BR"/>
        </w:rPr>
        <w:t xml:space="preserve">, no uso de suas atribuições, conferidas pelo art. ... </w:t>
      </w:r>
      <w:proofErr w:type="gramStart"/>
      <w:r w:rsidRPr="00C7289A">
        <w:rPr>
          <w:rFonts w:ascii="Arial" w:hAnsi="Arial" w:cs="Arial"/>
          <w:sz w:val="24"/>
          <w:szCs w:val="24"/>
          <w:lang w:val="pt-BR"/>
        </w:rPr>
        <w:t>da</w:t>
      </w:r>
      <w:proofErr w:type="gramEnd"/>
      <w:r w:rsidRPr="00C7289A">
        <w:rPr>
          <w:rFonts w:ascii="Arial" w:hAnsi="Arial" w:cs="Arial"/>
          <w:sz w:val="24"/>
          <w:szCs w:val="24"/>
          <w:lang w:val="pt-BR"/>
        </w:rPr>
        <w:t xml:space="preserve"> Lei Orgânica do Município de ..., com fundamento na Lei Federal nº 13.019, de 31 de julho de 2014 e suas alterações,  DECRETA:</w:t>
      </w:r>
    </w:p>
    <w:p w14:paraId="5665B3DA" w14:textId="77777777"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CAPÍTULO I</w:t>
      </w:r>
    </w:p>
    <w:p w14:paraId="16B1860B" w14:textId="77777777"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DAS DISPOSIÇÕES GERAIS</w:t>
      </w:r>
    </w:p>
    <w:p w14:paraId="3370114A"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1º Este Decreto dispõe sobre regras e procedimentos do regime jurídico das parcerias celebradas entre a administração pública municipal e as organizações da sociedade civil de que trata a Lei Federal nº 13.019, de 31 de julho de 2014.</w:t>
      </w:r>
    </w:p>
    <w:p w14:paraId="6D540DAF"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1º Recepciona, no âmbito local, as definições previstas no art. 2º da Lei Federal nº 13.019, de 2014, com as atualizações e os acréscimos estabelecidos pela Lei Federal nº 13.204, de 14 de setembro de 2015.</w:t>
      </w:r>
    </w:p>
    <w:p w14:paraId="1B21F8C5" w14:textId="6D88555B"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00C23C1D" w:rsidRPr="00C7289A">
        <w:rPr>
          <w:rFonts w:ascii="Arial" w:hAnsi="Arial" w:cs="Arial"/>
          <w:sz w:val="24"/>
          <w:szCs w:val="24"/>
          <w:lang w:val="pt-BR"/>
        </w:rPr>
        <w:t>2</w:t>
      </w:r>
      <w:r w:rsidRPr="00C7289A">
        <w:rPr>
          <w:rFonts w:ascii="Arial" w:hAnsi="Arial" w:cs="Arial"/>
          <w:sz w:val="24"/>
          <w:szCs w:val="24"/>
          <w:lang w:val="pt-BR"/>
        </w:rPr>
        <w:t xml:space="preserve">º A administração pública municipal adotará procedimentos para orientar e facilitar a realização de parcerias e estabelecerá, sempre que </w:t>
      </w:r>
      <w:proofErr w:type="gramStart"/>
      <w:r w:rsidRPr="00C7289A">
        <w:rPr>
          <w:rFonts w:ascii="Arial" w:hAnsi="Arial" w:cs="Arial"/>
          <w:sz w:val="24"/>
          <w:szCs w:val="24"/>
          <w:lang w:val="pt-BR"/>
        </w:rPr>
        <w:t>possível, critérios</w:t>
      </w:r>
      <w:proofErr w:type="gramEnd"/>
      <w:r w:rsidRPr="00C7289A">
        <w:rPr>
          <w:rFonts w:ascii="Arial" w:hAnsi="Arial" w:cs="Arial"/>
          <w:sz w:val="24"/>
          <w:szCs w:val="24"/>
          <w:lang w:val="pt-BR"/>
        </w:rPr>
        <w:t xml:space="preserve"> para definir objetos, metas, custos e indicadores de avaliação de resultados.</w:t>
      </w:r>
    </w:p>
    <w:p w14:paraId="0151674D" w14:textId="7815834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00C23C1D" w:rsidRPr="00C7289A">
        <w:rPr>
          <w:rFonts w:ascii="Arial" w:hAnsi="Arial" w:cs="Arial"/>
          <w:sz w:val="24"/>
          <w:szCs w:val="24"/>
          <w:lang w:val="pt-BR"/>
        </w:rPr>
        <w:t>3</w:t>
      </w:r>
      <w:r w:rsidRPr="00C7289A">
        <w:rPr>
          <w:rFonts w:ascii="Arial" w:hAnsi="Arial" w:cs="Arial"/>
          <w:spacing w:val="2"/>
          <w:sz w:val="24"/>
          <w:szCs w:val="24"/>
          <w:lang w:val="pt-BR"/>
        </w:rPr>
        <w:t xml:space="preserve">º </w:t>
      </w:r>
      <w:r w:rsidRPr="00C7289A">
        <w:rPr>
          <w:rFonts w:ascii="Arial" w:hAnsi="Arial" w:cs="Arial"/>
          <w:sz w:val="24"/>
          <w:szCs w:val="24"/>
          <w:lang w:val="pt-BR"/>
        </w:rPr>
        <w:t xml:space="preserve">A </w:t>
      </w:r>
      <w:r w:rsidR="005068C3" w:rsidRPr="00C7289A">
        <w:rPr>
          <w:rFonts w:ascii="Arial" w:hAnsi="Arial" w:cs="Arial"/>
          <w:sz w:val="24"/>
          <w:szCs w:val="24"/>
        </w:rPr>
        <w:t>a</w:t>
      </w:r>
      <w:r w:rsidR="00B65292" w:rsidRPr="00C7289A">
        <w:rPr>
          <w:rFonts w:ascii="Arial" w:hAnsi="Arial" w:cs="Arial"/>
          <w:sz w:val="24"/>
          <w:szCs w:val="24"/>
        </w:rPr>
        <w:t xml:space="preserve">dministração </w:t>
      </w:r>
      <w:r w:rsidRPr="00C7289A">
        <w:rPr>
          <w:rFonts w:ascii="Arial" w:hAnsi="Arial" w:cs="Arial"/>
          <w:sz w:val="24"/>
          <w:szCs w:val="24"/>
        </w:rPr>
        <w:t>publicará</w:t>
      </w:r>
      <w:r w:rsidRPr="00C7289A">
        <w:rPr>
          <w:rFonts w:ascii="Arial" w:hAnsi="Arial" w:cs="Arial"/>
          <w:sz w:val="24"/>
          <w:szCs w:val="24"/>
          <w:lang w:val="pt-BR"/>
        </w:rPr>
        <w:t xml:space="preserve">, no sítio </w:t>
      </w:r>
      <w:r w:rsidRPr="00C7289A">
        <w:rPr>
          <w:rFonts w:ascii="Arial" w:hAnsi="Arial" w:cs="Arial"/>
          <w:spacing w:val="-3"/>
          <w:sz w:val="24"/>
          <w:szCs w:val="24"/>
          <w:lang w:val="pt-BR"/>
        </w:rPr>
        <w:t xml:space="preserve">eletrônico </w:t>
      </w:r>
      <w:r w:rsidRPr="00C7289A">
        <w:rPr>
          <w:rFonts w:ascii="Arial" w:hAnsi="Arial" w:cs="Arial"/>
          <w:spacing w:val="-4"/>
          <w:sz w:val="24"/>
          <w:szCs w:val="24"/>
          <w:lang w:val="pt-BR"/>
        </w:rPr>
        <w:t xml:space="preserve">oficial </w:t>
      </w:r>
      <w:r w:rsidRPr="00C7289A">
        <w:rPr>
          <w:rFonts w:ascii="Arial" w:hAnsi="Arial" w:cs="Arial"/>
          <w:sz w:val="24"/>
          <w:szCs w:val="24"/>
          <w:lang w:val="pt-BR"/>
        </w:rPr>
        <w:t xml:space="preserve">do Município, </w:t>
      </w:r>
      <w:r w:rsidRPr="00C7289A">
        <w:rPr>
          <w:rFonts w:ascii="Arial" w:hAnsi="Arial" w:cs="Arial"/>
          <w:spacing w:val="-3"/>
          <w:sz w:val="24"/>
          <w:szCs w:val="24"/>
          <w:lang w:val="pt-BR"/>
        </w:rPr>
        <w:t xml:space="preserve">informações </w:t>
      </w:r>
      <w:r w:rsidRPr="00C7289A">
        <w:rPr>
          <w:rFonts w:ascii="Arial" w:hAnsi="Arial" w:cs="Arial"/>
          <w:sz w:val="24"/>
          <w:szCs w:val="24"/>
          <w:lang w:val="pt-BR"/>
        </w:rPr>
        <w:t xml:space="preserve">que contemplem os procedimentos a </w:t>
      </w:r>
      <w:r w:rsidRPr="00C7289A">
        <w:rPr>
          <w:rFonts w:ascii="Arial" w:hAnsi="Arial" w:cs="Arial"/>
          <w:spacing w:val="-3"/>
          <w:sz w:val="24"/>
          <w:szCs w:val="24"/>
          <w:lang w:val="pt-BR"/>
        </w:rPr>
        <w:t xml:space="preserve">serem </w:t>
      </w:r>
      <w:r w:rsidRPr="00C7289A">
        <w:rPr>
          <w:rFonts w:ascii="Arial" w:hAnsi="Arial" w:cs="Arial"/>
          <w:sz w:val="24"/>
          <w:szCs w:val="24"/>
          <w:lang w:val="pt-BR"/>
        </w:rPr>
        <w:t xml:space="preserve">observados </w:t>
      </w:r>
      <w:r w:rsidRPr="00C7289A">
        <w:rPr>
          <w:rFonts w:ascii="Arial" w:hAnsi="Arial" w:cs="Arial"/>
          <w:spacing w:val="-4"/>
          <w:sz w:val="24"/>
          <w:szCs w:val="24"/>
          <w:lang w:val="pt-BR"/>
        </w:rPr>
        <w:t xml:space="preserve">em </w:t>
      </w:r>
      <w:r w:rsidRPr="00C7289A">
        <w:rPr>
          <w:rFonts w:ascii="Arial" w:hAnsi="Arial" w:cs="Arial"/>
          <w:sz w:val="24"/>
          <w:szCs w:val="24"/>
          <w:lang w:val="pt-BR"/>
        </w:rPr>
        <w:t xml:space="preserve">todas as </w:t>
      </w:r>
      <w:r w:rsidRPr="00C7289A">
        <w:rPr>
          <w:rFonts w:ascii="Arial" w:hAnsi="Arial" w:cs="Arial"/>
          <w:spacing w:val="-3"/>
          <w:sz w:val="24"/>
          <w:szCs w:val="24"/>
          <w:lang w:val="pt-BR"/>
        </w:rPr>
        <w:t xml:space="preserve">fases </w:t>
      </w:r>
      <w:r w:rsidRPr="00C7289A">
        <w:rPr>
          <w:rFonts w:ascii="Arial" w:hAnsi="Arial" w:cs="Arial"/>
          <w:sz w:val="24"/>
          <w:szCs w:val="24"/>
          <w:lang w:val="pt-BR"/>
        </w:rPr>
        <w:t xml:space="preserve">da </w:t>
      </w:r>
      <w:r w:rsidRPr="00C7289A">
        <w:rPr>
          <w:rFonts w:ascii="Arial" w:hAnsi="Arial" w:cs="Arial"/>
          <w:spacing w:val="-3"/>
          <w:sz w:val="24"/>
          <w:szCs w:val="24"/>
          <w:lang w:val="pt-BR"/>
        </w:rPr>
        <w:t xml:space="preserve">parceria, </w:t>
      </w:r>
      <w:r w:rsidRPr="00C7289A">
        <w:rPr>
          <w:rFonts w:ascii="Arial" w:hAnsi="Arial" w:cs="Arial"/>
          <w:sz w:val="24"/>
          <w:szCs w:val="24"/>
          <w:lang w:val="pt-BR"/>
        </w:rPr>
        <w:t>para orientar</w:t>
      </w:r>
      <w:r w:rsidR="00C200FF" w:rsidRPr="00C7289A">
        <w:rPr>
          <w:rFonts w:ascii="Arial" w:hAnsi="Arial" w:cs="Arial"/>
          <w:sz w:val="24"/>
          <w:szCs w:val="24"/>
          <w:lang w:val="pt-BR"/>
        </w:rPr>
        <w:t xml:space="preserve"> </w:t>
      </w:r>
      <w:r w:rsidRPr="00C7289A">
        <w:rPr>
          <w:rFonts w:ascii="Arial" w:hAnsi="Arial" w:cs="Arial"/>
          <w:sz w:val="24"/>
          <w:szCs w:val="24"/>
          <w:lang w:val="pt-BR"/>
        </w:rPr>
        <w:t xml:space="preserve">os gestores públicos e as organizações da sociedade </w:t>
      </w:r>
      <w:r w:rsidRPr="00C7289A">
        <w:rPr>
          <w:rFonts w:ascii="Arial" w:hAnsi="Arial" w:cs="Arial"/>
          <w:spacing w:val="-3"/>
          <w:sz w:val="24"/>
          <w:szCs w:val="24"/>
          <w:lang w:val="pt-BR"/>
        </w:rPr>
        <w:t xml:space="preserve">civil, </w:t>
      </w:r>
      <w:r w:rsidRPr="00C7289A">
        <w:rPr>
          <w:rFonts w:ascii="Arial" w:hAnsi="Arial" w:cs="Arial"/>
          <w:sz w:val="24"/>
          <w:szCs w:val="24"/>
          <w:lang w:val="pt-BR"/>
        </w:rPr>
        <w:t xml:space="preserve">nos termos do § </w:t>
      </w:r>
      <w:r w:rsidRPr="00C7289A">
        <w:rPr>
          <w:rFonts w:ascii="Arial" w:hAnsi="Arial" w:cs="Arial"/>
          <w:spacing w:val="2"/>
          <w:sz w:val="24"/>
          <w:szCs w:val="24"/>
          <w:lang w:val="pt-BR"/>
        </w:rPr>
        <w:t xml:space="preserve">1º </w:t>
      </w:r>
      <w:r w:rsidRPr="00C7289A">
        <w:rPr>
          <w:rFonts w:ascii="Arial" w:hAnsi="Arial" w:cs="Arial"/>
          <w:sz w:val="24"/>
          <w:szCs w:val="24"/>
          <w:lang w:val="pt-BR"/>
        </w:rPr>
        <w:t xml:space="preserve">do art. </w:t>
      </w:r>
      <w:r w:rsidRPr="00C7289A">
        <w:rPr>
          <w:rFonts w:ascii="Arial" w:hAnsi="Arial" w:cs="Arial"/>
          <w:spacing w:val="2"/>
          <w:sz w:val="24"/>
          <w:szCs w:val="24"/>
          <w:lang w:val="pt-BR"/>
        </w:rPr>
        <w:t xml:space="preserve">63 </w:t>
      </w:r>
      <w:r w:rsidRPr="00C7289A">
        <w:rPr>
          <w:rFonts w:ascii="Arial" w:hAnsi="Arial" w:cs="Arial"/>
          <w:spacing w:val="-6"/>
          <w:sz w:val="24"/>
          <w:szCs w:val="24"/>
          <w:lang w:val="pt-BR"/>
        </w:rPr>
        <w:t xml:space="preserve">da </w:t>
      </w:r>
      <w:r w:rsidRPr="00C7289A">
        <w:rPr>
          <w:rFonts w:ascii="Arial" w:hAnsi="Arial" w:cs="Arial"/>
          <w:spacing w:val="-4"/>
          <w:sz w:val="24"/>
          <w:szCs w:val="24"/>
          <w:lang w:val="pt-BR"/>
        </w:rPr>
        <w:t xml:space="preserve">Lei </w:t>
      </w:r>
      <w:r w:rsidRPr="00C7289A">
        <w:rPr>
          <w:rFonts w:ascii="Arial" w:hAnsi="Arial" w:cs="Arial"/>
          <w:spacing w:val="-3"/>
          <w:sz w:val="24"/>
          <w:szCs w:val="24"/>
          <w:lang w:val="pt-BR"/>
        </w:rPr>
        <w:t xml:space="preserve">Federal </w:t>
      </w:r>
      <w:r w:rsidRPr="00C7289A">
        <w:rPr>
          <w:rFonts w:ascii="Arial" w:hAnsi="Arial" w:cs="Arial"/>
          <w:sz w:val="24"/>
          <w:szCs w:val="24"/>
          <w:lang w:val="pt-BR"/>
        </w:rPr>
        <w:t xml:space="preserve">nº </w:t>
      </w:r>
      <w:r w:rsidRPr="00C7289A">
        <w:rPr>
          <w:rFonts w:ascii="Arial" w:hAnsi="Arial" w:cs="Arial"/>
          <w:spacing w:val="4"/>
          <w:sz w:val="24"/>
          <w:szCs w:val="24"/>
          <w:lang w:val="pt-BR"/>
        </w:rPr>
        <w:t xml:space="preserve">13.019, </w:t>
      </w:r>
      <w:r w:rsidRPr="00C7289A">
        <w:rPr>
          <w:rFonts w:ascii="Arial" w:hAnsi="Arial" w:cs="Arial"/>
          <w:sz w:val="24"/>
          <w:szCs w:val="24"/>
          <w:lang w:val="pt-BR"/>
        </w:rPr>
        <w:t xml:space="preserve">de </w:t>
      </w:r>
      <w:r w:rsidRPr="00C7289A">
        <w:rPr>
          <w:rFonts w:ascii="Arial" w:hAnsi="Arial" w:cs="Arial"/>
          <w:spacing w:val="4"/>
          <w:sz w:val="24"/>
          <w:szCs w:val="24"/>
          <w:lang w:val="pt-BR"/>
        </w:rPr>
        <w:t>2014.</w:t>
      </w:r>
    </w:p>
    <w:p w14:paraId="0568270B" w14:textId="1829E37F"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00C23C1D" w:rsidRPr="00C7289A">
        <w:rPr>
          <w:rFonts w:ascii="Arial" w:hAnsi="Arial" w:cs="Arial"/>
          <w:sz w:val="24"/>
          <w:szCs w:val="24"/>
          <w:lang w:val="pt-BR"/>
        </w:rPr>
        <w:t>4</w:t>
      </w:r>
      <w:r w:rsidRPr="00C7289A">
        <w:rPr>
          <w:rFonts w:ascii="Arial" w:hAnsi="Arial" w:cs="Arial"/>
          <w:sz w:val="24"/>
          <w:szCs w:val="24"/>
          <w:lang w:val="pt-BR"/>
        </w:rPr>
        <w:t>º As secretarias da administração pública municipal poderão editar orientações complementares, de acordo com as especificidades dos programas e das políticas públicas setoriais.</w:t>
      </w:r>
    </w:p>
    <w:p w14:paraId="07AE808B"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lastRenderedPageBreak/>
        <w:t>Art. 2º As parcerias entre a administração pública municipal e as organizações da sociedade civil terão por objeto a execução de atividade ou projeto e deverão ser formalizadas por meio das seguintes modalidades:</w:t>
      </w:r>
    </w:p>
    <w:p w14:paraId="4C85FE6B" w14:textId="77777777" w:rsidR="008B51EA" w:rsidRPr="00C7289A" w:rsidRDefault="008B51EA" w:rsidP="00C7289A">
      <w:pPr>
        <w:pStyle w:val="PargrafodaLista"/>
        <w:numPr>
          <w:ilvl w:val="0"/>
          <w:numId w:val="6"/>
        </w:numPr>
        <w:tabs>
          <w:tab w:val="left" w:pos="1664"/>
        </w:tabs>
        <w:spacing w:before="100" w:beforeAutospacing="1" w:after="100" w:afterAutospacing="1"/>
        <w:ind w:left="0" w:right="-1" w:firstLine="1701"/>
        <w:rPr>
          <w:rFonts w:ascii="Arial" w:hAnsi="Arial" w:cs="Arial"/>
          <w:sz w:val="24"/>
          <w:szCs w:val="24"/>
          <w:lang w:val="pt-BR"/>
        </w:rPr>
      </w:pPr>
      <w:r w:rsidRPr="00C7289A">
        <w:rPr>
          <w:rFonts w:ascii="Arial" w:hAnsi="Arial" w:cs="Arial"/>
          <w:sz w:val="24"/>
          <w:szCs w:val="24"/>
          <w:lang w:val="pt-BR"/>
        </w:rPr>
        <w:t xml:space="preserve">- termo de fomento ou termo de colaboração, quando envolver </w:t>
      </w:r>
      <w:r w:rsidRPr="00C7289A">
        <w:rPr>
          <w:rFonts w:ascii="Arial" w:hAnsi="Arial" w:cs="Arial"/>
          <w:spacing w:val="-3"/>
          <w:sz w:val="24"/>
          <w:szCs w:val="24"/>
          <w:lang w:val="pt-BR"/>
        </w:rPr>
        <w:t xml:space="preserve">transferência </w:t>
      </w:r>
      <w:r w:rsidRPr="00C7289A">
        <w:rPr>
          <w:rFonts w:ascii="Arial" w:hAnsi="Arial" w:cs="Arial"/>
          <w:sz w:val="24"/>
          <w:szCs w:val="24"/>
          <w:lang w:val="pt-BR"/>
        </w:rPr>
        <w:t xml:space="preserve">de </w:t>
      </w:r>
      <w:r w:rsidRPr="00C7289A">
        <w:rPr>
          <w:rFonts w:ascii="Arial" w:hAnsi="Arial" w:cs="Arial"/>
          <w:spacing w:val="-3"/>
          <w:sz w:val="24"/>
          <w:szCs w:val="24"/>
          <w:lang w:val="pt-BR"/>
        </w:rPr>
        <w:t>recurso</w:t>
      </w:r>
      <w:r w:rsidR="005068C3" w:rsidRPr="00C7289A">
        <w:rPr>
          <w:rFonts w:ascii="Arial" w:hAnsi="Arial" w:cs="Arial"/>
          <w:spacing w:val="-3"/>
          <w:sz w:val="24"/>
          <w:szCs w:val="24"/>
          <w:lang w:val="pt-BR"/>
        </w:rPr>
        <w:t>s</w:t>
      </w:r>
      <w:r w:rsidRPr="00C7289A">
        <w:rPr>
          <w:rFonts w:ascii="Arial" w:hAnsi="Arial" w:cs="Arial"/>
          <w:spacing w:val="-3"/>
          <w:sz w:val="24"/>
          <w:szCs w:val="24"/>
          <w:lang w:val="pt-BR"/>
        </w:rPr>
        <w:t xml:space="preserve"> financeiro</w:t>
      </w:r>
      <w:r w:rsidR="005068C3" w:rsidRPr="00C7289A">
        <w:rPr>
          <w:rFonts w:ascii="Arial" w:hAnsi="Arial" w:cs="Arial"/>
          <w:spacing w:val="-3"/>
          <w:sz w:val="24"/>
          <w:szCs w:val="24"/>
          <w:lang w:val="pt-BR"/>
        </w:rPr>
        <w:t>s</w:t>
      </w:r>
      <w:r w:rsidRPr="00C7289A">
        <w:rPr>
          <w:rFonts w:ascii="Arial" w:hAnsi="Arial" w:cs="Arial"/>
          <w:spacing w:val="-3"/>
          <w:sz w:val="24"/>
          <w:szCs w:val="24"/>
          <w:lang w:val="pt-BR"/>
        </w:rPr>
        <w:t>;</w:t>
      </w:r>
      <w:r w:rsidRPr="00C7289A">
        <w:rPr>
          <w:rFonts w:ascii="Arial" w:hAnsi="Arial" w:cs="Arial"/>
          <w:spacing w:val="3"/>
          <w:sz w:val="24"/>
          <w:szCs w:val="24"/>
          <w:lang w:val="pt-BR"/>
        </w:rPr>
        <w:t xml:space="preserve"> </w:t>
      </w:r>
      <w:proofErr w:type="gramStart"/>
      <w:r w:rsidRPr="00C7289A">
        <w:rPr>
          <w:rFonts w:ascii="Arial" w:hAnsi="Arial" w:cs="Arial"/>
          <w:sz w:val="24"/>
          <w:szCs w:val="24"/>
          <w:lang w:val="pt-BR"/>
        </w:rPr>
        <w:t>ou</w:t>
      </w:r>
      <w:proofErr w:type="gramEnd"/>
    </w:p>
    <w:p w14:paraId="4B7E2D9E" w14:textId="77777777" w:rsidR="008B51EA" w:rsidRPr="00C7289A" w:rsidRDefault="0020499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II </w:t>
      </w:r>
      <w:r w:rsidR="008B51EA" w:rsidRPr="00C7289A">
        <w:rPr>
          <w:rFonts w:ascii="Arial" w:hAnsi="Arial" w:cs="Arial"/>
          <w:sz w:val="24"/>
          <w:szCs w:val="24"/>
          <w:lang w:val="pt-BR"/>
        </w:rPr>
        <w:t xml:space="preserve">- acordo de cooperação, quando não envolver </w:t>
      </w:r>
      <w:r w:rsidR="008B51EA" w:rsidRPr="00C7289A">
        <w:rPr>
          <w:rFonts w:ascii="Arial" w:hAnsi="Arial" w:cs="Arial"/>
          <w:spacing w:val="-3"/>
          <w:sz w:val="24"/>
          <w:szCs w:val="24"/>
          <w:lang w:val="pt-BR"/>
        </w:rPr>
        <w:t xml:space="preserve">transferência </w:t>
      </w:r>
      <w:r w:rsidR="008B51EA" w:rsidRPr="00C7289A">
        <w:rPr>
          <w:rFonts w:ascii="Arial" w:hAnsi="Arial" w:cs="Arial"/>
          <w:sz w:val="24"/>
          <w:szCs w:val="24"/>
          <w:lang w:val="pt-BR"/>
        </w:rPr>
        <w:t xml:space="preserve">de </w:t>
      </w:r>
      <w:r w:rsidR="008B51EA" w:rsidRPr="00C7289A">
        <w:rPr>
          <w:rFonts w:ascii="Arial" w:hAnsi="Arial" w:cs="Arial"/>
          <w:spacing w:val="-3"/>
          <w:sz w:val="24"/>
          <w:szCs w:val="24"/>
          <w:lang w:val="pt-BR"/>
        </w:rPr>
        <w:t>recurso</w:t>
      </w:r>
      <w:r w:rsidR="007E778C" w:rsidRPr="00C7289A">
        <w:rPr>
          <w:rFonts w:ascii="Arial" w:hAnsi="Arial" w:cs="Arial"/>
          <w:spacing w:val="-3"/>
          <w:sz w:val="24"/>
          <w:szCs w:val="24"/>
          <w:lang w:val="pt-BR"/>
        </w:rPr>
        <w:t>s</w:t>
      </w:r>
      <w:r w:rsidR="008B51EA" w:rsidRPr="00C7289A">
        <w:rPr>
          <w:rFonts w:ascii="Arial" w:hAnsi="Arial" w:cs="Arial"/>
          <w:spacing w:val="16"/>
          <w:sz w:val="24"/>
          <w:szCs w:val="24"/>
          <w:lang w:val="pt-BR"/>
        </w:rPr>
        <w:t xml:space="preserve"> </w:t>
      </w:r>
      <w:r w:rsidR="008B51EA" w:rsidRPr="00C7289A">
        <w:rPr>
          <w:rFonts w:ascii="Arial" w:hAnsi="Arial" w:cs="Arial"/>
          <w:spacing w:val="-3"/>
          <w:sz w:val="24"/>
          <w:szCs w:val="24"/>
          <w:lang w:val="pt-BR"/>
        </w:rPr>
        <w:t>financeiro</w:t>
      </w:r>
      <w:r w:rsidR="007E778C" w:rsidRPr="00C7289A">
        <w:rPr>
          <w:rFonts w:ascii="Arial" w:hAnsi="Arial" w:cs="Arial"/>
          <w:spacing w:val="-3"/>
          <w:sz w:val="24"/>
          <w:szCs w:val="24"/>
          <w:lang w:val="pt-BR"/>
        </w:rPr>
        <w:t>s</w:t>
      </w:r>
      <w:r w:rsidR="008B51EA" w:rsidRPr="00C7289A">
        <w:rPr>
          <w:rFonts w:ascii="Arial" w:hAnsi="Arial" w:cs="Arial"/>
          <w:spacing w:val="-3"/>
          <w:sz w:val="24"/>
          <w:szCs w:val="24"/>
          <w:lang w:val="pt-BR"/>
        </w:rPr>
        <w:t>.</w:t>
      </w:r>
      <w:r w:rsidR="00B65292" w:rsidRPr="00C7289A">
        <w:rPr>
          <w:rFonts w:ascii="Arial" w:hAnsi="Arial" w:cs="Arial"/>
          <w:sz w:val="24"/>
          <w:szCs w:val="24"/>
          <w:lang w:val="pt-BR"/>
        </w:rPr>
        <w:t xml:space="preserve"> </w:t>
      </w:r>
    </w:p>
    <w:p w14:paraId="42A8E75B"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3º O acordo de cooperação previsto no inciso II do art. 2º:</w:t>
      </w:r>
    </w:p>
    <w:p w14:paraId="64C0698B" w14:textId="77777777" w:rsidR="008B51EA" w:rsidRPr="00C7289A" w:rsidRDefault="0020499B" w:rsidP="00C7289A">
      <w:pPr>
        <w:pStyle w:val="PargrafodaLista"/>
        <w:tabs>
          <w:tab w:val="left" w:pos="163"/>
          <w:tab w:val="left" w:pos="208"/>
        </w:tabs>
        <w:spacing w:before="100" w:beforeAutospacing="1" w:after="100" w:afterAutospacing="1"/>
        <w:ind w:left="0" w:right="-1" w:firstLine="1701"/>
        <w:rPr>
          <w:rFonts w:ascii="Arial" w:hAnsi="Arial" w:cs="Arial"/>
          <w:sz w:val="24"/>
          <w:szCs w:val="24"/>
          <w:lang w:val="pt-BR"/>
        </w:rPr>
      </w:pPr>
      <w:r w:rsidRPr="00C7289A">
        <w:rPr>
          <w:rFonts w:ascii="Arial" w:hAnsi="Arial" w:cs="Arial"/>
          <w:sz w:val="24"/>
          <w:szCs w:val="24"/>
          <w:lang w:val="pt-BR"/>
        </w:rPr>
        <w:t xml:space="preserve">I - </w:t>
      </w:r>
      <w:r w:rsidR="008B51EA" w:rsidRPr="00C7289A">
        <w:rPr>
          <w:rFonts w:ascii="Arial" w:hAnsi="Arial" w:cs="Arial"/>
          <w:sz w:val="24"/>
          <w:szCs w:val="24"/>
          <w:lang w:val="pt-BR"/>
        </w:rPr>
        <w:t xml:space="preserve">poderá ser proposto </w:t>
      </w:r>
      <w:r w:rsidR="008B51EA" w:rsidRPr="00C7289A">
        <w:rPr>
          <w:rFonts w:ascii="Arial" w:hAnsi="Arial" w:cs="Arial"/>
          <w:spacing w:val="-3"/>
          <w:sz w:val="24"/>
          <w:szCs w:val="24"/>
          <w:lang w:val="pt-BR"/>
        </w:rPr>
        <w:t xml:space="preserve">pela </w:t>
      </w:r>
      <w:r w:rsidR="008B51EA" w:rsidRPr="00C7289A">
        <w:rPr>
          <w:rFonts w:ascii="Arial" w:hAnsi="Arial" w:cs="Arial"/>
          <w:sz w:val="24"/>
          <w:szCs w:val="24"/>
          <w:lang w:val="pt-BR"/>
        </w:rPr>
        <w:t xml:space="preserve">administração pública municipal ou </w:t>
      </w:r>
      <w:r w:rsidR="008B51EA" w:rsidRPr="00C7289A">
        <w:rPr>
          <w:rFonts w:ascii="Arial" w:hAnsi="Arial" w:cs="Arial"/>
          <w:spacing w:val="-3"/>
          <w:sz w:val="24"/>
          <w:szCs w:val="24"/>
          <w:lang w:val="pt-BR"/>
        </w:rPr>
        <w:t xml:space="preserve">pela </w:t>
      </w:r>
      <w:r w:rsidR="008B51EA" w:rsidRPr="00C7289A">
        <w:rPr>
          <w:rFonts w:ascii="Arial" w:hAnsi="Arial" w:cs="Arial"/>
          <w:sz w:val="24"/>
          <w:szCs w:val="24"/>
          <w:lang w:val="pt-BR"/>
        </w:rPr>
        <w:t>organização</w:t>
      </w:r>
      <w:r w:rsidR="008B51EA" w:rsidRPr="00C7289A">
        <w:rPr>
          <w:rFonts w:ascii="Arial" w:hAnsi="Arial" w:cs="Arial"/>
          <w:spacing w:val="4"/>
          <w:sz w:val="24"/>
          <w:szCs w:val="24"/>
          <w:lang w:val="pt-BR"/>
        </w:rPr>
        <w:t xml:space="preserve"> </w:t>
      </w:r>
      <w:r w:rsidR="008B51EA" w:rsidRPr="00C7289A">
        <w:rPr>
          <w:rFonts w:ascii="Arial" w:hAnsi="Arial" w:cs="Arial"/>
          <w:sz w:val="24"/>
          <w:szCs w:val="24"/>
          <w:lang w:val="pt-BR"/>
        </w:rPr>
        <w:t>da</w:t>
      </w:r>
      <w:r w:rsidRPr="00C7289A">
        <w:rPr>
          <w:rFonts w:ascii="Arial" w:hAnsi="Arial" w:cs="Arial"/>
          <w:sz w:val="24"/>
          <w:szCs w:val="24"/>
          <w:lang w:val="pt-BR"/>
        </w:rPr>
        <w:t xml:space="preserve"> </w:t>
      </w:r>
      <w:r w:rsidR="005068C3" w:rsidRPr="00C7289A">
        <w:rPr>
          <w:rFonts w:ascii="Arial" w:hAnsi="Arial" w:cs="Arial"/>
          <w:sz w:val="24"/>
          <w:szCs w:val="24"/>
          <w:lang w:val="pt-BR"/>
        </w:rPr>
        <w:t>sociedade civil</w:t>
      </w:r>
      <w:r w:rsidR="005068C3" w:rsidRPr="00C7289A">
        <w:rPr>
          <w:rFonts w:ascii="Arial" w:hAnsi="Arial" w:cs="Arial"/>
          <w:spacing w:val="-3"/>
          <w:sz w:val="24"/>
          <w:szCs w:val="24"/>
          <w:lang w:val="pt-BR"/>
        </w:rPr>
        <w:t>;</w:t>
      </w:r>
    </w:p>
    <w:p w14:paraId="449DF162" w14:textId="77777777" w:rsidR="008B51EA" w:rsidRPr="00C7289A" w:rsidRDefault="0020499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II - </w:t>
      </w:r>
      <w:r w:rsidR="008B51EA" w:rsidRPr="00C7289A">
        <w:rPr>
          <w:rFonts w:ascii="Arial" w:hAnsi="Arial" w:cs="Arial"/>
          <w:sz w:val="24"/>
          <w:szCs w:val="24"/>
          <w:lang w:val="pt-BR"/>
        </w:rPr>
        <w:t>poderá ser prorrogado de acordo com o interesse público.</w:t>
      </w:r>
    </w:p>
    <w:p w14:paraId="523BD78D" w14:textId="77777777"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CAPÍTULO II</w:t>
      </w:r>
    </w:p>
    <w:p w14:paraId="5CC92DBD" w14:textId="001EEE7A"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DO CHAM</w:t>
      </w:r>
      <w:r w:rsidR="00C23C1D" w:rsidRPr="00C7289A">
        <w:rPr>
          <w:rFonts w:ascii="Arial" w:hAnsi="Arial" w:cs="Arial"/>
          <w:sz w:val="24"/>
          <w:szCs w:val="24"/>
          <w:lang w:val="pt-BR"/>
        </w:rPr>
        <w:t>AM</w:t>
      </w:r>
      <w:r w:rsidRPr="00C7289A">
        <w:rPr>
          <w:rFonts w:ascii="Arial" w:hAnsi="Arial" w:cs="Arial"/>
          <w:sz w:val="24"/>
          <w:szCs w:val="24"/>
          <w:lang w:val="pt-BR"/>
        </w:rPr>
        <w:t>ENTO PÚBLICO E DA SELEÇÃO DA ORGANIZAÇÃO PARCEIRA</w:t>
      </w:r>
    </w:p>
    <w:p w14:paraId="2CEC8C9E"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pacing w:val="-3"/>
          <w:sz w:val="24"/>
          <w:szCs w:val="24"/>
          <w:lang w:val="pt-BR"/>
        </w:rPr>
        <w:t xml:space="preserve">Art. </w:t>
      </w:r>
      <w:r w:rsidRPr="00C7289A">
        <w:rPr>
          <w:rFonts w:ascii="Arial" w:hAnsi="Arial" w:cs="Arial"/>
          <w:spacing w:val="2"/>
          <w:sz w:val="24"/>
          <w:szCs w:val="24"/>
          <w:lang w:val="pt-BR"/>
        </w:rPr>
        <w:t xml:space="preserve">4º </w:t>
      </w:r>
      <w:r w:rsidRPr="00C7289A">
        <w:rPr>
          <w:rFonts w:ascii="Arial" w:hAnsi="Arial" w:cs="Arial"/>
          <w:sz w:val="24"/>
          <w:szCs w:val="24"/>
          <w:lang w:val="pt-BR"/>
        </w:rPr>
        <w:t xml:space="preserve">A </w:t>
      </w:r>
      <w:r w:rsidRPr="00C7289A">
        <w:rPr>
          <w:rFonts w:ascii="Arial" w:hAnsi="Arial" w:cs="Arial"/>
          <w:spacing w:val="-4"/>
          <w:sz w:val="24"/>
          <w:szCs w:val="24"/>
          <w:lang w:val="pt-BR"/>
        </w:rPr>
        <w:t xml:space="preserve">seleção </w:t>
      </w:r>
      <w:r w:rsidRPr="00C7289A">
        <w:rPr>
          <w:rFonts w:ascii="Arial" w:hAnsi="Arial" w:cs="Arial"/>
          <w:sz w:val="24"/>
          <w:szCs w:val="24"/>
          <w:lang w:val="pt-BR"/>
        </w:rPr>
        <w:t xml:space="preserve">da organização da sociedade </w:t>
      </w:r>
      <w:r w:rsidRPr="00C7289A">
        <w:rPr>
          <w:rFonts w:ascii="Arial" w:hAnsi="Arial" w:cs="Arial"/>
          <w:spacing w:val="-3"/>
          <w:sz w:val="24"/>
          <w:szCs w:val="24"/>
          <w:lang w:val="pt-BR"/>
        </w:rPr>
        <w:t xml:space="preserve">civil </w:t>
      </w:r>
      <w:r w:rsidRPr="00C7289A">
        <w:rPr>
          <w:rFonts w:ascii="Arial" w:hAnsi="Arial" w:cs="Arial"/>
          <w:sz w:val="24"/>
          <w:szCs w:val="24"/>
          <w:lang w:val="pt-BR"/>
        </w:rPr>
        <w:t xml:space="preserve">para </w:t>
      </w:r>
      <w:r w:rsidRPr="00C7289A">
        <w:rPr>
          <w:rFonts w:ascii="Arial" w:hAnsi="Arial" w:cs="Arial"/>
          <w:spacing w:val="-4"/>
          <w:sz w:val="24"/>
          <w:szCs w:val="24"/>
          <w:lang w:val="pt-BR"/>
        </w:rPr>
        <w:t xml:space="preserve">celebrar </w:t>
      </w:r>
      <w:r w:rsidRPr="00C7289A">
        <w:rPr>
          <w:rFonts w:ascii="Arial" w:hAnsi="Arial" w:cs="Arial"/>
          <w:spacing w:val="-3"/>
          <w:sz w:val="24"/>
          <w:szCs w:val="24"/>
          <w:lang w:val="pt-BR"/>
        </w:rPr>
        <w:t xml:space="preserve">parceria </w:t>
      </w:r>
      <w:r w:rsidRPr="00C7289A">
        <w:rPr>
          <w:rFonts w:ascii="Arial" w:hAnsi="Arial" w:cs="Arial"/>
          <w:sz w:val="24"/>
          <w:szCs w:val="24"/>
          <w:lang w:val="pt-BR"/>
        </w:rPr>
        <w:t xml:space="preserve">deverá ser </w:t>
      </w:r>
      <w:r w:rsidRPr="00C7289A">
        <w:rPr>
          <w:rFonts w:ascii="Arial" w:hAnsi="Arial" w:cs="Arial"/>
          <w:spacing w:val="-3"/>
          <w:sz w:val="24"/>
          <w:szCs w:val="24"/>
          <w:lang w:val="pt-BR"/>
        </w:rPr>
        <w:t xml:space="preserve">realizada pela </w:t>
      </w:r>
      <w:r w:rsidRPr="00C7289A">
        <w:rPr>
          <w:rFonts w:ascii="Arial" w:hAnsi="Arial" w:cs="Arial"/>
          <w:sz w:val="24"/>
          <w:szCs w:val="24"/>
          <w:lang w:val="pt-BR"/>
        </w:rPr>
        <w:t xml:space="preserve">administração pública municipal, por </w:t>
      </w:r>
      <w:r w:rsidRPr="00C7289A">
        <w:rPr>
          <w:rFonts w:ascii="Arial" w:hAnsi="Arial" w:cs="Arial"/>
          <w:spacing w:val="-3"/>
          <w:sz w:val="24"/>
          <w:szCs w:val="24"/>
          <w:lang w:val="pt-BR"/>
        </w:rPr>
        <w:t xml:space="preserve">meio </w:t>
      </w:r>
      <w:r w:rsidRPr="00C7289A">
        <w:rPr>
          <w:rFonts w:ascii="Arial" w:hAnsi="Arial" w:cs="Arial"/>
          <w:sz w:val="24"/>
          <w:szCs w:val="24"/>
          <w:lang w:val="pt-BR"/>
        </w:rPr>
        <w:t xml:space="preserve">de chamamento público, nos termos do </w:t>
      </w:r>
      <w:r w:rsidRPr="00C7289A">
        <w:rPr>
          <w:rFonts w:ascii="Arial" w:hAnsi="Arial" w:cs="Arial"/>
          <w:spacing w:val="-9"/>
          <w:sz w:val="24"/>
          <w:szCs w:val="24"/>
          <w:lang w:val="pt-BR"/>
        </w:rPr>
        <w:t xml:space="preserve">art. </w:t>
      </w:r>
      <w:r w:rsidRPr="00C7289A">
        <w:rPr>
          <w:rFonts w:ascii="Arial" w:hAnsi="Arial" w:cs="Arial"/>
          <w:spacing w:val="2"/>
          <w:sz w:val="24"/>
          <w:szCs w:val="24"/>
          <w:lang w:val="pt-BR"/>
        </w:rPr>
        <w:t xml:space="preserve">24 </w:t>
      </w:r>
      <w:r w:rsidRPr="00C7289A">
        <w:rPr>
          <w:rFonts w:ascii="Arial" w:hAnsi="Arial" w:cs="Arial"/>
          <w:sz w:val="24"/>
          <w:szCs w:val="24"/>
          <w:lang w:val="pt-BR"/>
        </w:rPr>
        <w:t xml:space="preserve">da </w:t>
      </w:r>
      <w:r w:rsidRPr="00C7289A">
        <w:rPr>
          <w:rFonts w:ascii="Arial" w:hAnsi="Arial" w:cs="Arial"/>
          <w:spacing w:val="-4"/>
          <w:sz w:val="24"/>
          <w:szCs w:val="24"/>
          <w:lang w:val="pt-BR"/>
        </w:rPr>
        <w:t xml:space="preserve">Lei </w:t>
      </w:r>
      <w:r w:rsidRPr="00C7289A">
        <w:rPr>
          <w:rFonts w:ascii="Arial" w:hAnsi="Arial" w:cs="Arial"/>
          <w:spacing w:val="-3"/>
          <w:sz w:val="24"/>
          <w:szCs w:val="24"/>
          <w:lang w:val="pt-BR"/>
        </w:rPr>
        <w:t xml:space="preserve">Federal </w:t>
      </w:r>
      <w:r w:rsidRPr="00C7289A">
        <w:rPr>
          <w:rFonts w:ascii="Arial" w:hAnsi="Arial" w:cs="Arial"/>
          <w:sz w:val="24"/>
          <w:szCs w:val="24"/>
          <w:lang w:val="pt-BR"/>
        </w:rPr>
        <w:t xml:space="preserve">nº </w:t>
      </w:r>
      <w:r w:rsidRPr="00C7289A">
        <w:rPr>
          <w:rFonts w:ascii="Arial" w:hAnsi="Arial" w:cs="Arial"/>
          <w:spacing w:val="4"/>
          <w:sz w:val="24"/>
          <w:szCs w:val="24"/>
          <w:lang w:val="pt-BR"/>
        </w:rPr>
        <w:t xml:space="preserve">13.019, </w:t>
      </w:r>
      <w:r w:rsidRPr="00C7289A">
        <w:rPr>
          <w:rFonts w:ascii="Arial" w:hAnsi="Arial" w:cs="Arial"/>
          <w:sz w:val="24"/>
          <w:szCs w:val="24"/>
          <w:lang w:val="pt-BR"/>
        </w:rPr>
        <w:t>de</w:t>
      </w:r>
      <w:r w:rsidRPr="00C7289A">
        <w:rPr>
          <w:rFonts w:ascii="Arial" w:hAnsi="Arial" w:cs="Arial"/>
          <w:spacing w:val="35"/>
          <w:sz w:val="24"/>
          <w:szCs w:val="24"/>
          <w:lang w:val="pt-BR"/>
        </w:rPr>
        <w:t xml:space="preserve"> </w:t>
      </w:r>
      <w:r w:rsidRPr="00C7289A">
        <w:rPr>
          <w:rFonts w:ascii="Arial" w:hAnsi="Arial" w:cs="Arial"/>
          <w:spacing w:val="4"/>
          <w:sz w:val="24"/>
          <w:szCs w:val="24"/>
          <w:lang w:val="pt-BR"/>
        </w:rPr>
        <w:t>2014.</w:t>
      </w:r>
    </w:p>
    <w:p w14:paraId="40BA29FD" w14:textId="7B8BFB46" w:rsidR="00CF4F73" w:rsidRPr="00C7289A" w:rsidRDefault="00C23C1D"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1</w:t>
      </w:r>
      <w:r w:rsidR="008B51EA" w:rsidRPr="00C7289A">
        <w:rPr>
          <w:rFonts w:ascii="Arial" w:hAnsi="Arial" w:cs="Arial"/>
          <w:sz w:val="24"/>
          <w:szCs w:val="24"/>
          <w:lang w:val="pt-BR"/>
        </w:rPr>
        <w:t>º O chamamento público para celebração de parcerias executadas com recursos de fundos específicos, como o da criança e do adolescente, do idoso e de defesa de direitos difusos, entre outros, poderá ser formalizada, em sua fase interna, pelos respectivos conselhos, conforme le</w:t>
      </w:r>
      <w:r w:rsidR="00C7289A">
        <w:rPr>
          <w:rFonts w:ascii="Arial" w:hAnsi="Arial" w:cs="Arial"/>
          <w:sz w:val="24"/>
          <w:szCs w:val="24"/>
          <w:lang w:val="pt-BR"/>
        </w:rPr>
        <w:t>gislação específica, respeitada</w:t>
      </w:r>
      <w:r w:rsidR="008B51EA" w:rsidRPr="00C7289A">
        <w:rPr>
          <w:rFonts w:ascii="Arial" w:hAnsi="Arial" w:cs="Arial"/>
          <w:sz w:val="24"/>
          <w:szCs w:val="24"/>
          <w:lang w:val="pt-BR"/>
        </w:rPr>
        <w:t xml:space="preserve"> as exigências da Lei Federal nº 13.019, de 2014, e deste Decreto.</w:t>
      </w:r>
    </w:p>
    <w:p w14:paraId="40E99A5D" w14:textId="5E447073"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00C23C1D" w:rsidRPr="00C7289A">
        <w:rPr>
          <w:rFonts w:ascii="Arial" w:hAnsi="Arial" w:cs="Arial"/>
          <w:sz w:val="24"/>
          <w:szCs w:val="24"/>
          <w:lang w:val="pt-BR"/>
        </w:rPr>
        <w:t>2</w:t>
      </w:r>
      <w:r w:rsidRPr="00C7289A">
        <w:rPr>
          <w:rFonts w:ascii="Arial" w:hAnsi="Arial" w:cs="Arial"/>
          <w:sz w:val="24"/>
          <w:szCs w:val="24"/>
          <w:lang w:val="pt-BR"/>
        </w:rPr>
        <w:t xml:space="preserve">º Os termos de fomento ou de colaboração que envolvam recursos decorrentes de emendas parlamentares às leis orçamentárias anuais serão celebrados com dispensa do chamamento público, nos termos do </w:t>
      </w:r>
      <w:proofErr w:type="spellStart"/>
      <w:r w:rsidRPr="00C7289A">
        <w:rPr>
          <w:rFonts w:ascii="Arial" w:hAnsi="Arial" w:cs="Arial"/>
          <w:sz w:val="24"/>
          <w:szCs w:val="24"/>
          <w:lang w:val="pt-BR"/>
        </w:rPr>
        <w:t>arts</w:t>
      </w:r>
      <w:proofErr w:type="spellEnd"/>
      <w:r w:rsidRPr="00C7289A">
        <w:rPr>
          <w:rFonts w:ascii="Arial" w:hAnsi="Arial" w:cs="Arial"/>
          <w:sz w:val="24"/>
          <w:szCs w:val="24"/>
          <w:lang w:val="pt-BR"/>
        </w:rPr>
        <w:t>. 29 e 30</w:t>
      </w:r>
      <w:proofErr w:type="gramStart"/>
      <w:r w:rsidRPr="00C7289A">
        <w:rPr>
          <w:rFonts w:ascii="Arial" w:hAnsi="Arial" w:cs="Arial"/>
          <w:sz w:val="24"/>
          <w:szCs w:val="24"/>
          <w:lang w:val="pt-BR"/>
        </w:rPr>
        <w:t>, VI</w:t>
      </w:r>
      <w:proofErr w:type="gramEnd"/>
      <w:r w:rsidRPr="00C7289A">
        <w:rPr>
          <w:rFonts w:ascii="Arial" w:hAnsi="Arial" w:cs="Arial"/>
          <w:sz w:val="24"/>
          <w:szCs w:val="24"/>
          <w:lang w:val="pt-BR"/>
        </w:rPr>
        <w:t>, da Lei Federal nº 13.019, de 2014.</w:t>
      </w:r>
    </w:p>
    <w:p w14:paraId="5CD3B840" w14:textId="6D4EBF5F"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00C23C1D" w:rsidRPr="00C7289A">
        <w:rPr>
          <w:rFonts w:ascii="Arial" w:hAnsi="Arial" w:cs="Arial"/>
          <w:sz w:val="24"/>
          <w:szCs w:val="24"/>
          <w:lang w:val="pt-BR"/>
        </w:rPr>
        <w:t>3</w:t>
      </w:r>
      <w:r w:rsidRPr="00C7289A">
        <w:rPr>
          <w:rFonts w:ascii="Arial" w:hAnsi="Arial" w:cs="Arial"/>
          <w:sz w:val="24"/>
          <w:szCs w:val="24"/>
          <w:lang w:val="pt-BR"/>
        </w:rPr>
        <w:t>º O chamamento público poderá ser dispensado ou será considerado inexigível nas hipóteses previstas nos art. 30 e art. 31 da Lei Federal nº 13.019, de 2014, mediante decisão fundamentada do Prefeito, nos termos do art. 32 da referida</w:t>
      </w:r>
      <w:r w:rsidR="00C23C1D" w:rsidRPr="00C7289A">
        <w:rPr>
          <w:rFonts w:ascii="Arial" w:hAnsi="Arial" w:cs="Arial"/>
          <w:sz w:val="24"/>
          <w:szCs w:val="24"/>
          <w:lang w:val="pt-BR"/>
        </w:rPr>
        <w:t xml:space="preserve"> </w:t>
      </w:r>
      <w:r w:rsidRPr="00C7289A">
        <w:rPr>
          <w:rFonts w:ascii="Arial" w:hAnsi="Arial" w:cs="Arial"/>
          <w:sz w:val="24"/>
          <w:szCs w:val="24"/>
          <w:lang w:val="pt-BR"/>
        </w:rPr>
        <w:t>Lei.</w:t>
      </w:r>
    </w:p>
    <w:p w14:paraId="4150609E" w14:textId="7350BDBB"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00C23C1D" w:rsidRPr="00C7289A">
        <w:rPr>
          <w:rFonts w:ascii="Arial" w:hAnsi="Arial" w:cs="Arial"/>
          <w:sz w:val="24"/>
          <w:szCs w:val="24"/>
          <w:lang w:val="pt-BR"/>
        </w:rPr>
        <w:t>4</w:t>
      </w:r>
      <w:r w:rsidRPr="00C7289A">
        <w:rPr>
          <w:rFonts w:ascii="Arial" w:hAnsi="Arial" w:cs="Arial"/>
          <w:sz w:val="24"/>
          <w:szCs w:val="24"/>
          <w:lang w:val="pt-BR"/>
        </w:rPr>
        <w:t>º Além das condições exigidas pela Lei Federal nº 13.019, de 2014, a organização da sociedade civil interessada em parceria, nos termos deste Decreto, não poderá estar em débito com a fazenda pública municipal.</w:t>
      </w:r>
    </w:p>
    <w:p w14:paraId="4397606B" w14:textId="3D35F64E"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Art. 6º A administração pública municipal nomeará Comissão de Seleção e de Julgamento para o Chamamento Público, sendo esta um </w:t>
      </w:r>
      <w:r w:rsidRPr="00C7289A">
        <w:rPr>
          <w:rFonts w:ascii="Arial" w:hAnsi="Arial" w:cs="Arial"/>
          <w:sz w:val="24"/>
          <w:szCs w:val="24"/>
          <w:lang w:val="pt-BR"/>
        </w:rPr>
        <w:lastRenderedPageBreak/>
        <w:t xml:space="preserve">órgão colegiado, composto por três agentes públicos, designados por portaria, com pelo menos </w:t>
      </w:r>
      <w:r w:rsidR="00F87180">
        <w:rPr>
          <w:rFonts w:ascii="Arial" w:hAnsi="Arial" w:cs="Arial"/>
          <w:sz w:val="24"/>
          <w:szCs w:val="24"/>
          <w:lang w:val="pt-BR"/>
        </w:rPr>
        <w:t>um</w:t>
      </w:r>
      <w:r w:rsidRPr="00C7289A">
        <w:rPr>
          <w:rFonts w:ascii="Arial" w:hAnsi="Arial" w:cs="Arial"/>
          <w:sz w:val="24"/>
          <w:szCs w:val="24"/>
          <w:lang w:val="pt-BR"/>
        </w:rPr>
        <w:t xml:space="preserve"> de seus membros servidor ocupante de cargo de provimento efetivo.</w:t>
      </w:r>
    </w:p>
    <w:p w14:paraId="215ACC9A"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1º Quando se tratar de Chamamento Público para parceria que envolva programas ou</w:t>
      </w:r>
      <w:r w:rsidR="005068C3" w:rsidRPr="00C7289A">
        <w:rPr>
          <w:rFonts w:ascii="Arial" w:hAnsi="Arial" w:cs="Arial"/>
          <w:sz w:val="24"/>
          <w:szCs w:val="24"/>
          <w:lang w:val="pt-BR"/>
        </w:rPr>
        <w:t xml:space="preserve"> </w:t>
      </w:r>
      <w:r w:rsidRPr="00C7289A">
        <w:rPr>
          <w:rFonts w:ascii="Arial" w:hAnsi="Arial" w:cs="Arial"/>
          <w:sz w:val="24"/>
          <w:szCs w:val="24"/>
          <w:lang w:val="pt-BR"/>
        </w:rPr>
        <w:t>políticas públicas setoriais, a Comissão de que trata este artigo poderá ser composta por mais dois servidores da área.</w:t>
      </w:r>
    </w:p>
    <w:p w14:paraId="336800B8"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2º Na portaria de nomeação o Presidente e o Secretário da Comissão de Seleção assumirão a responsabilidade pela condução dos trabalhos.</w:t>
      </w:r>
    </w:p>
    <w:p w14:paraId="37F06557" w14:textId="373B20E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3º Será</w:t>
      </w:r>
      <w:r w:rsidRPr="00C7289A">
        <w:rPr>
          <w:rFonts w:ascii="Arial" w:hAnsi="Arial" w:cs="Arial"/>
          <w:position w:val="4"/>
          <w:sz w:val="24"/>
          <w:szCs w:val="24"/>
          <w:lang w:val="pt-BR"/>
        </w:rPr>
        <w:t xml:space="preserve"> </w:t>
      </w:r>
      <w:r w:rsidRPr="00C7289A">
        <w:rPr>
          <w:rFonts w:ascii="Arial" w:hAnsi="Arial" w:cs="Arial"/>
          <w:sz w:val="24"/>
          <w:szCs w:val="24"/>
          <w:lang w:val="pt-BR"/>
        </w:rPr>
        <w:t>impedida de participar de Comissão, para fins deste artigo, o servidor que, nos</w:t>
      </w:r>
      <w:r w:rsidR="005068C3" w:rsidRPr="00C7289A">
        <w:rPr>
          <w:rFonts w:ascii="Arial" w:hAnsi="Arial" w:cs="Arial"/>
          <w:sz w:val="24"/>
          <w:szCs w:val="24"/>
          <w:lang w:val="pt-BR"/>
        </w:rPr>
        <w:t xml:space="preserve"> </w:t>
      </w:r>
      <w:r w:rsidRPr="00C7289A">
        <w:rPr>
          <w:rFonts w:ascii="Arial" w:hAnsi="Arial" w:cs="Arial"/>
          <w:sz w:val="24"/>
          <w:szCs w:val="24"/>
          <w:lang w:val="pt-BR"/>
        </w:rPr>
        <w:t xml:space="preserve">últimos cinco anos, </w:t>
      </w:r>
      <w:proofErr w:type="gramStart"/>
      <w:r w:rsidRPr="00C7289A">
        <w:rPr>
          <w:rFonts w:ascii="Arial" w:hAnsi="Arial" w:cs="Arial"/>
          <w:sz w:val="24"/>
          <w:szCs w:val="24"/>
          <w:lang w:val="pt-BR"/>
        </w:rPr>
        <w:t>tenha</w:t>
      </w:r>
      <w:proofErr w:type="gramEnd"/>
      <w:r w:rsidRPr="00C7289A">
        <w:rPr>
          <w:rFonts w:ascii="Arial" w:hAnsi="Arial" w:cs="Arial"/>
          <w:sz w:val="24"/>
          <w:szCs w:val="24"/>
          <w:lang w:val="pt-BR"/>
        </w:rPr>
        <w:t xml:space="preserve"> mantido vínculo jurídico com, ao menos, uma das entidades em disputa.</w:t>
      </w:r>
    </w:p>
    <w:p w14:paraId="1C6C93EC" w14:textId="6A830621"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4º Configurado o impedimento previsto no § 3º, deverá ser designado membro substituto que possua qualificação equivalente à do substituído.</w:t>
      </w:r>
    </w:p>
    <w:p w14:paraId="0C738BFF"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5º O processo de seleção abrangerá a avaliação das propostas, a divulgação e a homologação dos resultados.</w:t>
      </w:r>
    </w:p>
    <w:p w14:paraId="47CE5F26" w14:textId="6F9C5770"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7º A avaliação das propostas terá caráter eliminatório e classificatório.</w:t>
      </w:r>
    </w:p>
    <w:p w14:paraId="53250068"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1º As propostas serão classificadas de acordo com os critérios de julgamento estabelecidos no edital.</w:t>
      </w:r>
    </w:p>
    <w:p w14:paraId="4D8D7A2F"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2º Será eliminada a organização da sociedade civil cuja proposta esteja em desacordo com os termos do edital ou que não contenha as seguintes informações:</w:t>
      </w:r>
    </w:p>
    <w:p w14:paraId="47954633" w14:textId="4433B4F3" w:rsidR="008B51EA" w:rsidRPr="00C7289A" w:rsidRDefault="00C7289A" w:rsidP="00C7289A">
      <w:pPr>
        <w:pStyle w:val="PargrafodaLista"/>
        <w:tabs>
          <w:tab w:val="left" w:pos="0"/>
        </w:tabs>
        <w:spacing w:before="100" w:beforeAutospacing="1" w:after="100" w:afterAutospacing="1"/>
        <w:ind w:left="0" w:right="-1" w:firstLine="1701"/>
        <w:rPr>
          <w:rFonts w:ascii="Arial" w:hAnsi="Arial" w:cs="Arial"/>
          <w:sz w:val="24"/>
          <w:szCs w:val="24"/>
        </w:rPr>
      </w:pPr>
      <w:r>
        <w:rPr>
          <w:rFonts w:ascii="Arial" w:hAnsi="Arial" w:cs="Arial"/>
          <w:sz w:val="24"/>
          <w:szCs w:val="24"/>
          <w:lang w:val="pt-BR"/>
        </w:rPr>
        <w:t xml:space="preserve">I </w:t>
      </w:r>
      <w:r w:rsidR="008B51EA" w:rsidRPr="00C7289A">
        <w:rPr>
          <w:rFonts w:ascii="Arial" w:hAnsi="Arial" w:cs="Arial"/>
          <w:sz w:val="24"/>
          <w:szCs w:val="24"/>
          <w:lang w:val="pt-BR"/>
        </w:rPr>
        <w:t>-</w:t>
      </w:r>
      <w:r w:rsidR="008B51EA" w:rsidRPr="00C7289A">
        <w:rPr>
          <w:rFonts w:ascii="Arial" w:hAnsi="Arial" w:cs="Arial"/>
          <w:spacing w:val="23"/>
          <w:sz w:val="24"/>
          <w:szCs w:val="24"/>
          <w:lang w:val="pt-BR"/>
        </w:rPr>
        <w:t xml:space="preserve"> </w:t>
      </w:r>
      <w:r w:rsidR="008B51EA" w:rsidRPr="00C7289A">
        <w:rPr>
          <w:rFonts w:ascii="Arial" w:hAnsi="Arial" w:cs="Arial"/>
          <w:sz w:val="24"/>
          <w:szCs w:val="24"/>
          <w:lang w:val="pt-BR"/>
        </w:rPr>
        <w:t>a</w:t>
      </w:r>
      <w:r w:rsidR="008B51EA" w:rsidRPr="00C7289A">
        <w:rPr>
          <w:rFonts w:ascii="Arial" w:hAnsi="Arial" w:cs="Arial"/>
          <w:spacing w:val="16"/>
          <w:sz w:val="24"/>
          <w:szCs w:val="24"/>
          <w:lang w:val="pt-BR"/>
        </w:rPr>
        <w:t xml:space="preserve"> </w:t>
      </w:r>
      <w:r w:rsidR="008B51EA" w:rsidRPr="00C7289A">
        <w:rPr>
          <w:rFonts w:ascii="Arial" w:hAnsi="Arial" w:cs="Arial"/>
          <w:spacing w:val="-3"/>
          <w:sz w:val="24"/>
          <w:szCs w:val="24"/>
          <w:lang w:val="pt-BR"/>
        </w:rPr>
        <w:t>descrição</w:t>
      </w:r>
      <w:r w:rsidR="008B51EA" w:rsidRPr="00C7289A">
        <w:rPr>
          <w:rFonts w:ascii="Arial" w:hAnsi="Arial" w:cs="Arial"/>
          <w:spacing w:val="19"/>
          <w:sz w:val="24"/>
          <w:szCs w:val="24"/>
          <w:lang w:val="pt-BR"/>
        </w:rPr>
        <w:t xml:space="preserve"> </w:t>
      </w:r>
      <w:r w:rsidR="008B51EA" w:rsidRPr="00C7289A">
        <w:rPr>
          <w:rFonts w:ascii="Arial" w:hAnsi="Arial" w:cs="Arial"/>
          <w:sz w:val="24"/>
          <w:szCs w:val="24"/>
          <w:lang w:val="pt-BR"/>
        </w:rPr>
        <w:t>da</w:t>
      </w:r>
      <w:r w:rsidR="008B51EA" w:rsidRPr="00C7289A">
        <w:rPr>
          <w:rFonts w:ascii="Arial" w:hAnsi="Arial" w:cs="Arial"/>
          <w:spacing w:val="16"/>
          <w:sz w:val="24"/>
          <w:szCs w:val="24"/>
          <w:lang w:val="pt-BR"/>
        </w:rPr>
        <w:t xml:space="preserve"> </w:t>
      </w:r>
      <w:r w:rsidR="008B51EA" w:rsidRPr="00C7289A">
        <w:rPr>
          <w:rFonts w:ascii="Arial" w:hAnsi="Arial" w:cs="Arial"/>
          <w:sz w:val="24"/>
          <w:szCs w:val="24"/>
          <w:lang w:val="pt-BR"/>
        </w:rPr>
        <w:t>realidade</w:t>
      </w:r>
      <w:r w:rsidR="008B51EA" w:rsidRPr="00C7289A">
        <w:rPr>
          <w:rFonts w:ascii="Arial" w:hAnsi="Arial" w:cs="Arial"/>
          <w:spacing w:val="10"/>
          <w:sz w:val="24"/>
          <w:szCs w:val="24"/>
          <w:lang w:val="pt-BR"/>
        </w:rPr>
        <w:t xml:space="preserve"> </w:t>
      </w:r>
      <w:r w:rsidR="008B51EA" w:rsidRPr="00C7289A">
        <w:rPr>
          <w:rFonts w:ascii="Arial" w:hAnsi="Arial" w:cs="Arial"/>
          <w:sz w:val="24"/>
          <w:szCs w:val="24"/>
          <w:lang w:val="pt-BR"/>
        </w:rPr>
        <w:t>objeto</w:t>
      </w:r>
      <w:r w:rsidR="008B51EA" w:rsidRPr="00C7289A">
        <w:rPr>
          <w:rFonts w:ascii="Arial" w:hAnsi="Arial" w:cs="Arial"/>
          <w:spacing w:val="19"/>
          <w:sz w:val="24"/>
          <w:szCs w:val="24"/>
          <w:lang w:val="pt-BR"/>
        </w:rPr>
        <w:t xml:space="preserve"> </w:t>
      </w:r>
      <w:r w:rsidR="008B51EA" w:rsidRPr="00C7289A">
        <w:rPr>
          <w:rFonts w:ascii="Arial" w:hAnsi="Arial" w:cs="Arial"/>
          <w:sz w:val="24"/>
          <w:szCs w:val="24"/>
          <w:lang w:val="pt-BR"/>
        </w:rPr>
        <w:t>da</w:t>
      </w:r>
      <w:r w:rsidR="008B51EA" w:rsidRPr="00C7289A">
        <w:rPr>
          <w:rFonts w:ascii="Arial" w:hAnsi="Arial" w:cs="Arial"/>
          <w:spacing w:val="16"/>
          <w:sz w:val="24"/>
          <w:szCs w:val="24"/>
          <w:lang w:val="pt-BR"/>
        </w:rPr>
        <w:t xml:space="preserve"> </w:t>
      </w:r>
      <w:r w:rsidR="008B51EA" w:rsidRPr="00C7289A">
        <w:rPr>
          <w:rFonts w:ascii="Arial" w:hAnsi="Arial" w:cs="Arial"/>
          <w:spacing w:val="-3"/>
          <w:sz w:val="24"/>
          <w:szCs w:val="24"/>
          <w:lang w:val="pt-BR"/>
        </w:rPr>
        <w:t>parceria</w:t>
      </w:r>
      <w:r w:rsidR="008B51EA" w:rsidRPr="00C7289A">
        <w:rPr>
          <w:rFonts w:ascii="Arial" w:hAnsi="Arial" w:cs="Arial"/>
          <w:spacing w:val="16"/>
          <w:sz w:val="24"/>
          <w:szCs w:val="24"/>
          <w:lang w:val="pt-BR"/>
        </w:rPr>
        <w:t xml:space="preserve"> </w:t>
      </w:r>
      <w:r w:rsidR="008B51EA" w:rsidRPr="00C7289A">
        <w:rPr>
          <w:rFonts w:ascii="Arial" w:hAnsi="Arial" w:cs="Arial"/>
          <w:sz w:val="24"/>
          <w:szCs w:val="24"/>
          <w:lang w:val="pt-BR"/>
        </w:rPr>
        <w:t>e</w:t>
      </w:r>
      <w:r w:rsidR="008B51EA" w:rsidRPr="00C7289A">
        <w:rPr>
          <w:rFonts w:ascii="Arial" w:hAnsi="Arial" w:cs="Arial"/>
          <w:spacing w:val="26"/>
          <w:sz w:val="24"/>
          <w:szCs w:val="24"/>
          <w:lang w:val="pt-BR"/>
        </w:rPr>
        <w:t xml:space="preserve"> </w:t>
      </w:r>
      <w:r w:rsidR="008B51EA" w:rsidRPr="00C7289A">
        <w:rPr>
          <w:rFonts w:ascii="Arial" w:hAnsi="Arial" w:cs="Arial"/>
          <w:sz w:val="24"/>
          <w:szCs w:val="24"/>
          <w:lang w:val="pt-BR"/>
        </w:rPr>
        <w:t>o</w:t>
      </w:r>
      <w:r w:rsidR="008B51EA" w:rsidRPr="00C7289A">
        <w:rPr>
          <w:rFonts w:ascii="Arial" w:hAnsi="Arial" w:cs="Arial"/>
          <w:spacing w:val="19"/>
          <w:sz w:val="24"/>
          <w:szCs w:val="24"/>
          <w:lang w:val="pt-BR"/>
        </w:rPr>
        <w:t xml:space="preserve"> </w:t>
      </w:r>
      <w:r w:rsidR="008B51EA" w:rsidRPr="00C7289A">
        <w:rPr>
          <w:rFonts w:ascii="Arial" w:hAnsi="Arial" w:cs="Arial"/>
          <w:spacing w:val="-3"/>
          <w:sz w:val="24"/>
          <w:szCs w:val="24"/>
          <w:lang w:val="pt-BR"/>
        </w:rPr>
        <w:t>nexo</w:t>
      </w:r>
      <w:r w:rsidR="008B51EA" w:rsidRPr="00C7289A">
        <w:rPr>
          <w:rFonts w:ascii="Arial" w:hAnsi="Arial" w:cs="Arial"/>
          <w:spacing w:val="2"/>
          <w:sz w:val="24"/>
          <w:szCs w:val="24"/>
          <w:lang w:val="pt-BR"/>
        </w:rPr>
        <w:t xml:space="preserve"> </w:t>
      </w:r>
      <w:r w:rsidR="008B51EA" w:rsidRPr="00C7289A">
        <w:rPr>
          <w:rFonts w:ascii="Arial" w:hAnsi="Arial" w:cs="Arial"/>
          <w:sz w:val="24"/>
          <w:szCs w:val="24"/>
          <w:lang w:val="pt-BR"/>
        </w:rPr>
        <w:t>com</w:t>
      </w:r>
      <w:r w:rsidR="008B51EA" w:rsidRPr="00C7289A">
        <w:rPr>
          <w:rFonts w:ascii="Arial" w:hAnsi="Arial" w:cs="Arial"/>
          <w:spacing w:val="18"/>
          <w:sz w:val="24"/>
          <w:szCs w:val="24"/>
          <w:lang w:val="pt-BR"/>
        </w:rPr>
        <w:t xml:space="preserve"> </w:t>
      </w:r>
      <w:r w:rsidR="008B51EA" w:rsidRPr="00C7289A">
        <w:rPr>
          <w:rFonts w:ascii="Arial" w:hAnsi="Arial" w:cs="Arial"/>
          <w:sz w:val="24"/>
          <w:szCs w:val="24"/>
          <w:lang w:val="pt-BR"/>
        </w:rPr>
        <w:t>a</w:t>
      </w:r>
      <w:r w:rsidR="008B51EA" w:rsidRPr="00C7289A">
        <w:rPr>
          <w:rFonts w:ascii="Arial" w:hAnsi="Arial" w:cs="Arial"/>
          <w:spacing w:val="16"/>
          <w:sz w:val="24"/>
          <w:szCs w:val="24"/>
          <w:lang w:val="pt-BR"/>
        </w:rPr>
        <w:t xml:space="preserve"> </w:t>
      </w:r>
      <w:r w:rsidR="008B51EA" w:rsidRPr="00C7289A">
        <w:rPr>
          <w:rFonts w:ascii="Arial" w:hAnsi="Arial" w:cs="Arial"/>
          <w:sz w:val="24"/>
          <w:szCs w:val="24"/>
          <w:lang w:val="pt-BR"/>
        </w:rPr>
        <w:t>atividade</w:t>
      </w:r>
      <w:r w:rsidR="008B51EA" w:rsidRPr="00C7289A">
        <w:rPr>
          <w:rFonts w:ascii="Arial" w:hAnsi="Arial" w:cs="Arial"/>
          <w:spacing w:val="10"/>
          <w:sz w:val="24"/>
          <w:szCs w:val="24"/>
          <w:lang w:val="pt-BR"/>
        </w:rPr>
        <w:t xml:space="preserve"> </w:t>
      </w:r>
      <w:r w:rsidR="008B51EA" w:rsidRPr="00C7289A">
        <w:rPr>
          <w:rFonts w:ascii="Arial" w:hAnsi="Arial" w:cs="Arial"/>
          <w:sz w:val="24"/>
          <w:szCs w:val="24"/>
          <w:lang w:val="pt-BR"/>
        </w:rPr>
        <w:t>ou</w:t>
      </w:r>
      <w:r w:rsidR="008B51EA" w:rsidRPr="00C7289A">
        <w:rPr>
          <w:rFonts w:ascii="Arial" w:hAnsi="Arial" w:cs="Arial"/>
          <w:spacing w:val="3"/>
          <w:sz w:val="24"/>
          <w:szCs w:val="24"/>
          <w:lang w:val="pt-BR"/>
        </w:rPr>
        <w:t xml:space="preserve"> </w:t>
      </w:r>
      <w:r w:rsidR="008B51EA" w:rsidRPr="00C7289A">
        <w:rPr>
          <w:rFonts w:ascii="Arial" w:hAnsi="Arial" w:cs="Arial"/>
          <w:sz w:val="24"/>
          <w:szCs w:val="24"/>
          <w:lang w:val="pt-BR"/>
        </w:rPr>
        <w:t>o</w:t>
      </w:r>
      <w:r w:rsidR="008B51EA" w:rsidRPr="00C7289A">
        <w:rPr>
          <w:rFonts w:ascii="Arial" w:hAnsi="Arial" w:cs="Arial"/>
          <w:spacing w:val="19"/>
          <w:sz w:val="24"/>
          <w:szCs w:val="24"/>
          <w:lang w:val="pt-BR"/>
        </w:rPr>
        <w:t xml:space="preserve"> </w:t>
      </w:r>
      <w:r w:rsidR="008B51EA" w:rsidRPr="00C7289A">
        <w:rPr>
          <w:rFonts w:ascii="Arial" w:hAnsi="Arial" w:cs="Arial"/>
          <w:sz w:val="24"/>
          <w:szCs w:val="24"/>
          <w:lang w:val="pt-BR"/>
        </w:rPr>
        <w:t>projeto</w:t>
      </w:r>
      <w:r w:rsidR="005068C3" w:rsidRPr="00C7289A">
        <w:rPr>
          <w:rFonts w:ascii="Arial" w:hAnsi="Arial" w:cs="Arial"/>
          <w:sz w:val="24"/>
          <w:szCs w:val="24"/>
          <w:lang w:val="pt-BR"/>
        </w:rPr>
        <w:t xml:space="preserve"> </w:t>
      </w:r>
      <w:r w:rsidR="008B51EA" w:rsidRPr="00C7289A">
        <w:rPr>
          <w:rFonts w:ascii="Arial" w:hAnsi="Arial" w:cs="Arial"/>
          <w:sz w:val="24"/>
          <w:szCs w:val="24"/>
        </w:rPr>
        <w:t>proposto;</w:t>
      </w:r>
    </w:p>
    <w:p w14:paraId="44B2E64C" w14:textId="5ED13C2A" w:rsidR="008B51EA" w:rsidRPr="00C7289A" w:rsidRDefault="00C7289A" w:rsidP="00C7289A">
      <w:pPr>
        <w:pStyle w:val="PargrafodaLista"/>
        <w:tabs>
          <w:tab w:val="left" w:pos="0"/>
        </w:tabs>
        <w:spacing w:before="100" w:beforeAutospacing="1" w:after="100" w:afterAutospacing="1"/>
        <w:ind w:left="0" w:right="-1" w:firstLine="1701"/>
        <w:rPr>
          <w:rFonts w:ascii="Arial" w:hAnsi="Arial" w:cs="Arial"/>
          <w:sz w:val="24"/>
          <w:szCs w:val="24"/>
          <w:lang w:val="pt-BR"/>
        </w:rPr>
      </w:pPr>
      <w:r>
        <w:rPr>
          <w:rFonts w:ascii="Arial" w:hAnsi="Arial" w:cs="Arial"/>
          <w:sz w:val="24"/>
          <w:szCs w:val="24"/>
          <w:lang w:val="pt-BR"/>
        </w:rPr>
        <w:t xml:space="preserve">II </w:t>
      </w:r>
      <w:r w:rsidR="008B51EA" w:rsidRPr="00C7289A">
        <w:rPr>
          <w:rFonts w:ascii="Arial" w:hAnsi="Arial" w:cs="Arial"/>
          <w:sz w:val="24"/>
          <w:szCs w:val="24"/>
          <w:lang w:val="pt-BR"/>
        </w:rPr>
        <w:t xml:space="preserve">- as </w:t>
      </w:r>
      <w:r w:rsidR="008B51EA" w:rsidRPr="00C7289A">
        <w:rPr>
          <w:rFonts w:ascii="Arial" w:hAnsi="Arial" w:cs="Arial"/>
          <w:spacing w:val="-3"/>
          <w:sz w:val="24"/>
          <w:szCs w:val="24"/>
          <w:lang w:val="pt-BR"/>
        </w:rPr>
        <w:t xml:space="preserve">ações </w:t>
      </w:r>
      <w:r w:rsidR="008B51EA" w:rsidRPr="00C7289A">
        <w:rPr>
          <w:rFonts w:ascii="Arial" w:hAnsi="Arial" w:cs="Arial"/>
          <w:sz w:val="24"/>
          <w:szCs w:val="24"/>
          <w:lang w:val="pt-BR"/>
        </w:rPr>
        <w:t xml:space="preserve">a </w:t>
      </w:r>
      <w:r w:rsidR="008B51EA" w:rsidRPr="00C7289A">
        <w:rPr>
          <w:rFonts w:ascii="Arial" w:hAnsi="Arial" w:cs="Arial"/>
          <w:spacing w:val="-3"/>
          <w:sz w:val="24"/>
          <w:szCs w:val="24"/>
          <w:lang w:val="pt-BR"/>
        </w:rPr>
        <w:t xml:space="preserve">serem </w:t>
      </w:r>
      <w:r w:rsidR="008B51EA" w:rsidRPr="00C7289A">
        <w:rPr>
          <w:rFonts w:ascii="Arial" w:hAnsi="Arial" w:cs="Arial"/>
          <w:sz w:val="24"/>
          <w:szCs w:val="24"/>
          <w:lang w:val="pt-BR"/>
        </w:rPr>
        <w:t>executadas, as metas</w:t>
      </w:r>
      <w:proofErr w:type="gramStart"/>
      <w:r w:rsidR="008B51EA" w:rsidRPr="00C7289A">
        <w:rPr>
          <w:rFonts w:ascii="Arial" w:hAnsi="Arial" w:cs="Arial"/>
          <w:sz w:val="24"/>
          <w:szCs w:val="24"/>
          <w:lang w:val="pt-BR"/>
        </w:rPr>
        <w:t xml:space="preserve">  </w:t>
      </w:r>
      <w:proofErr w:type="gramEnd"/>
      <w:r w:rsidR="008B51EA" w:rsidRPr="00C7289A">
        <w:rPr>
          <w:rFonts w:ascii="Arial" w:hAnsi="Arial" w:cs="Arial"/>
          <w:sz w:val="24"/>
          <w:szCs w:val="24"/>
          <w:lang w:val="pt-BR"/>
        </w:rPr>
        <w:t xml:space="preserve">a  </w:t>
      </w:r>
      <w:r w:rsidR="008B51EA" w:rsidRPr="00C7289A">
        <w:rPr>
          <w:rFonts w:ascii="Arial" w:hAnsi="Arial" w:cs="Arial"/>
          <w:spacing w:val="-3"/>
          <w:sz w:val="24"/>
          <w:szCs w:val="24"/>
          <w:lang w:val="pt-BR"/>
        </w:rPr>
        <w:t xml:space="preserve">serem  </w:t>
      </w:r>
      <w:r w:rsidR="008B51EA" w:rsidRPr="00C7289A">
        <w:rPr>
          <w:rFonts w:ascii="Arial" w:hAnsi="Arial" w:cs="Arial"/>
          <w:sz w:val="24"/>
          <w:szCs w:val="24"/>
          <w:lang w:val="pt-BR"/>
        </w:rPr>
        <w:t>atingidas e  os</w:t>
      </w:r>
      <w:r w:rsidR="008B51EA" w:rsidRPr="00C7289A">
        <w:rPr>
          <w:rFonts w:ascii="Arial" w:hAnsi="Arial" w:cs="Arial"/>
          <w:spacing w:val="2"/>
          <w:sz w:val="24"/>
          <w:szCs w:val="24"/>
          <w:lang w:val="pt-BR"/>
        </w:rPr>
        <w:t xml:space="preserve"> </w:t>
      </w:r>
      <w:r w:rsidR="008B51EA" w:rsidRPr="00C7289A">
        <w:rPr>
          <w:rFonts w:ascii="Arial" w:hAnsi="Arial" w:cs="Arial"/>
          <w:sz w:val="24"/>
          <w:szCs w:val="24"/>
          <w:lang w:val="pt-BR"/>
        </w:rPr>
        <w:t>indicadores que</w:t>
      </w:r>
      <w:r w:rsidR="005068C3" w:rsidRPr="00C7289A">
        <w:rPr>
          <w:rFonts w:ascii="Arial" w:hAnsi="Arial" w:cs="Arial"/>
          <w:sz w:val="24"/>
          <w:szCs w:val="24"/>
          <w:lang w:val="pt-BR"/>
        </w:rPr>
        <w:t xml:space="preserve"> </w:t>
      </w:r>
      <w:r w:rsidR="008B51EA" w:rsidRPr="00C7289A">
        <w:rPr>
          <w:rFonts w:ascii="Arial" w:hAnsi="Arial" w:cs="Arial"/>
          <w:sz w:val="24"/>
          <w:szCs w:val="24"/>
          <w:lang w:val="pt-BR"/>
        </w:rPr>
        <w:t>aferirão  o cumprimento das metas;</w:t>
      </w:r>
    </w:p>
    <w:p w14:paraId="0920D41A" w14:textId="51FAFF2F" w:rsidR="00C23C1D" w:rsidRPr="00C7289A" w:rsidRDefault="00C7289A" w:rsidP="00C7289A">
      <w:pPr>
        <w:tabs>
          <w:tab w:val="left" w:pos="1754"/>
        </w:tabs>
        <w:spacing w:before="100" w:beforeAutospacing="1" w:after="100" w:afterAutospacing="1"/>
        <w:ind w:right="-1"/>
        <w:jc w:val="both"/>
        <w:rPr>
          <w:rFonts w:ascii="Arial" w:hAnsi="Arial" w:cs="Arial"/>
          <w:sz w:val="24"/>
          <w:szCs w:val="24"/>
          <w:lang w:val="pt-BR"/>
        </w:rPr>
      </w:pPr>
      <w:r>
        <w:rPr>
          <w:rFonts w:ascii="Arial" w:hAnsi="Arial" w:cs="Arial"/>
          <w:sz w:val="24"/>
          <w:szCs w:val="24"/>
          <w:lang w:val="pt-BR"/>
        </w:rPr>
        <w:tab/>
        <w:t xml:space="preserve">III - </w:t>
      </w:r>
      <w:r w:rsidR="008B51EA" w:rsidRPr="00C7289A">
        <w:rPr>
          <w:rFonts w:ascii="Arial" w:hAnsi="Arial" w:cs="Arial"/>
          <w:sz w:val="24"/>
          <w:szCs w:val="24"/>
          <w:lang w:val="pt-BR"/>
        </w:rPr>
        <w:t xml:space="preserve">os prazos para a </w:t>
      </w:r>
      <w:r w:rsidR="008B51EA" w:rsidRPr="00C7289A">
        <w:rPr>
          <w:rFonts w:ascii="Arial" w:hAnsi="Arial" w:cs="Arial"/>
          <w:spacing w:val="-4"/>
          <w:sz w:val="24"/>
          <w:szCs w:val="24"/>
          <w:lang w:val="pt-BR"/>
        </w:rPr>
        <w:t xml:space="preserve">execução </w:t>
      </w:r>
      <w:r w:rsidR="008B51EA" w:rsidRPr="00C7289A">
        <w:rPr>
          <w:rFonts w:ascii="Arial" w:hAnsi="Arial" w:cs="Arial"/>
          <w:sz w:val="24"/>
          <w:szCs w:val="24"/>
          <w:lang w:val="pt-BR"/>
        </w:rPr>
        <w:t xml:space="preserve">das </w:t>
      </w:r>
      <w:r w:rsidR="008B51EA" w:rsidRPr="00C7289A">
        <w:rPr>
          <w:rFonts w:ascii="Arial" w:hAnsi="Arial" w:cs="Arial"/>
          <w:spacing w:val="-3"/>
          <w:sz w:val="24"/>
          <w:szCs w:val="24"/>
          <w:lang w:val="pt-BR"/>
        </w:rPr>
        <w:t xml:space="preserve">ações </w:t>
      </w:r>
      <w:r w:rsidR="008B51EA" w:rsidRPr="00C7289A">
        <w:rPr>
          <w:rFonts w:ascii="Arial" w:hAnsi="Arial" w:cs="Arial"/>
          <w:sz w:val="24"/>
          <w:szCs w:val="24"/>
          <w:lang w:val="pt-BR"/>
        </w:rPr>
        <w:t xml:space="preserve">e para o cumprimento das metas; </w:t>
      </w:r>
      <w:proofErr w:type="gramStart"/>
      <w:r w:rsidR="008B51EA" w:rsidRPr="00C7289A">
        <w:rPr>
          <w:rFonts w:ascii="Arial" w:hAnsi="Arial" w:cs="Arial"/>
          <w:sz w:val="24"/>
          <w:szCs w:val="24"/>
          <w:lang w:val="pt-BR"/>
        </w:rPr>
        <w:t>e</w:t>
      </w:r>
      <w:proofErr w:type="gramEnd"/>
      <w:r w:rsidR="008B51EA" w:rsidRPr="00C7289A">
        <w:rPr>
          <w:rFonts w:ascii="Arial" w:hAnsi="Arial" w:cs="Arial"/>
          <w:sz w:val="24"/>
          <w:szCs w:val="24"/>
          <w:lang w:val="pt-BR"/>
        </w:rPr>
        <w:t xml:space="preserve"> </w:t>
      </w:r>
    </w:p>
    <w:p w14:paraId="1E39CE4C" w14:textId="552746BA" w:rsidR="008B51EA" w:rsidRPr="00C7289A" w:rsidRDefault="00C7289A" w:rsidP="00C7289A">
      <w:pPr>
        <w:tabs>
          <w:tab w:val="left" w:pos="1754"/>
        </w:tabs>
        <w:spacing w:before="100" w:beforeAutospacing="1" w:after="100" w:afterAutospacing="1"/>
        <w:ind w:right="-1"/>
        <w:rPr>
          <w:rFonts w:ascii="Arial" w:hAnsi="Arial" w:cs="Arial"/>
          <w:sz w:val="24"/>
          <w:szCs w:val="24"/>
          <w:lang w:val="pt-BR"/>
        </w:rPr>
      </w:pPr>
      <w:r>
        <w:rPr>
          <w:rFonts w:ascii="Arial" w:hAnsi="Arial" w:cs="Arial"/>
          <w:sz w:val="24"/>
          <w:szCs w:val="24"/>
          <w:lang w:val="pt-BR"/>
        </w:rPr>
        <w:tab/>
        <w:t xml:space="preserve">IV - </w:t>
      </w:r>
      <w:r w:rsidR="008B51EA" w:rsidRPr="00C7289A">
        <w:rPr>
          <w:rFonts w:ascii="Arial" w:hAnsi="Arial" w:cs="Arial"/>
          <w:sz w:val="24"/>
          <w:szCs w:val="24"/>
          <w:lang w:val="pt-BR"/>
        </w:rPr>
        <w:t>o valor</w:t>
      </w:r>
      <w:r w:rsidR="008B51EA" w:rsidRPr="00C7289A">
        <w:rPr>
          <w:rFonts w:ascii="Arial" w:hAnsi="Arial" w:cs="Arial"/>
          <w:spacing w:val="8"/>
          <w:sz w:val="24"/>
          <w:szCs w:val="24"/>
          <w:lang w:val="pt-BR"/>
        </w:rPr>
        <w:t xml:space="preserve"> </w:t>
      </w:r>
      <w:r w:rsidR="008B51EA" w:rsidRPr="00C7289A">
        <w:rPr>
          <w:rFonts w:ascii="Arial" w:hAnsi="Arial" w:cs="Arial"/>
          <w:sz w:val="24"/>
          <w:szCs w:val="24"/>
          <w:lang w:val="pt-BR"/>
        </w:rPr>
        <w:t>global.</w:t>
      </w:r>
    </w:p>
    <w:p w14:paraId="2AAC0789"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8º A administração pública municipal divulgará o resultado preliminar do processo de seleção no seu sítio eletrônico oficial e na plataforma eletrônica definida para este fim.</w:t>
      </w:r>
    </w:p>
    <w:p w14:paraId="24A9E904" w14:textId="77777777" w:rsidR="005068C3"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Art. 9º As organizações da sociedade civil poderão apresentar recurso contra o resultado preliminar, no prazo de cinco dias, contado da </w:t>
      </w:r>
      <w:r w:rsidRPr="00C7289A">
        <w:rPr>
          <w:rFonts w:ascii="Arial" w:hAnsi="Arial" w:cs="Arial"/>
          <w:sz w:val="24"/>
          <w:szCs w:val="24"/>
          <w:lang w:val="pt-BR"/>
        </w:rPr>
        <w:lastRenderedPageBreak/>
        <w:t>publicação da decisão, ao colegiado que a proferiu.</w:t>
      </w:r>
    </w:p>
    <w:p w14:paraId="255CF48E" w14:textId="0754862F"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1º Os recursos que não forem reconsiderados pelo colegiado no prazo de cinco dias, contados do recebimento, deverão ser encaminhados ao Prefeito para decisão</w:t>
      </w:r>
      <w:r w:rsidR="00C23C1D" w:rsidRPr="00C7289A">
        <w:rPr>
          <w:rFonts w:ascii="Arial" w:hAnsi="Arial" w:cs="Arial"/>
          <w:sz w:val="24"/>
          <w:szCs w:val="24"/>
          <w:lang w:val="pt-BR"/>
        </w:rPr>
        <w:t xml:space="preserve"> </w:t>
      </w:r>
      <w:r w:rsidRPr="00C7289A">
        <w:rPr>
          <w:rFonts w:ascii="Arial" w:hAnsi="Arial" w:cs="Arial"/>
          <w:sz w:val="24"/>
          <w:szCs w:val="24"/>
          <w:lang w:val="pt-BR"/>
        </w:rPr>
        <w:t>final.</w:t>
      </w:r>
    </w:p>
    <w:p w14:paraId="7A1EA49A"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2º Os recursos poderão ser apresentados por meio do sítio eletrônico oficial do Município ou no setor de protocolo da Prefeitura.</w:t>
      </w:r>
    </w:p>
    <w:p w14:paraId="049DB0EB" w14:textId="01BBEFAD"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3º Não caberá novo recurso da decisão do recurso previsto neste artigo.</w:t>
      </w:r>
    </w:p>
    <w:p w14:paraId="3098DC59"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pacing w:val="-3"/>
          <w:sz w:val="24"/>
          <w:szCs w:val="24"/>
          <w:lang w:val="pt-BR"/>
        </w:rPr>
        <w:t xml:space="preserve">Art. </w:t>
      </w:r>
      <w:r w:rsidRPr="00C7289A">
        <w:rPr>
          <w:rFonts w:ascii="Arial" w:hAnsi="Arial" w:cs="Arial"/>
          <w:spacing w:val="3"/>
          <w:sz w:val="24"/>
          <w:szCs w:val="24"/>
          <w:lang w:val="pt-BR"/>
        </w:rPr>
        <w:t xml:space="preserve">10. </w:t>
      </w:r>
      <w:r w:rsidRPr="00C7289A">
        <w:rPr>
          <w:rFonts w:ascii="Arial" w:hAnsi="Arial" w:cs="Arial"/>
          <w:sz w:val="24"/>
          <w:szCs w:val="24"/>
          <w:lang w:val="pt-BR"/>
        </w:rPr>
        <w:t xml:space="preserve">Após o julgamento dos recursos ou o transcurso do prazo para interposição de recurso, a administração pública municipal deverá </w:t>
      </w:r>
      <w:r w:rsidRPr="00C7289A">
        <w:rPr>
          <w:rFonts w:ascii="Arial" w:hAnsi="Arial" w:cs="Arial"/>
          <w:spacing w:val="3"/>
          <w:sz w:val="24"/>
          <w:szCs w:val="24"/>
          <w:lang w:val="pt-BR"/>
        </w:rPr>
        <w:t xml:space="preserve">homologar e divulgar as </w:t>
      </w:r>
      <w:r w:rsidRPr="00C7289A">
        <w:rPr>
          <w:rFonts w:ascii="Arial" w:hAnsi="Arial" w:cs="Arial"/>
          <w:spacing w:val="-3"/>
          <w:sz w:val="24"/>
          <w:szCs w:val="24"/>
          <w:lang w:val="pt-BR"/>
        </w:rPr>
        <w:t xml:space="preserve">decisões recursais </w:t>
      </w:r>
      <w:r w:rsidRPr="00C7289A">
        <w:rPr>
          <w:rFonts w:ascii="Arial" w:hAnsi="Arial" w:cs="Arial"/>
          <w:spacing w:val="-4"/>
          <w:sz w:val="24"/>
          <w:szCs w:val="24"/>
          <w:lang w:val="pt-BR"/>
        </w:rPr>
        <w:t xml:space="preserve">proferidas </w:t>
      </w:r>
      <w:r w:rsidRPr="00C7289A">
        <w:rPr>
          <w:rFonts w:ascii="Arial" w:hAnsi="Arial" w:cs="Arial"/>
          <w:sz w:val="24"/>
          <w:szCs w:val="24"/>
          <w:lang w:val="pt-BR"/>
        </w:rPr>
        <w:t xml:space="preserve">e o resultado </w:t>
      </w:r>
      <w:r w:rsidRPr="00C7289A">
        <w:rPr>
          <w:rFonts w:ascii="Arial" w:hAnsi="Arial" w:cs="Arial"/>
          <w:spacing w:val="-3"/>
          <w:sz w:val="24"/>
          <w:szCs w:val="24"/>
          <w:lang w:val="pt-BR"/>
        </w:rPr>
        <w:t xml:space="preserve">definitivo </w:t>
      </w:r>
      <w:r w:rsidRPr="00C7289A">
        <w:rPr>
          <w:rFonts w:ascii="Arial" w:hAnsi="Arial" w:cs="Arial"/>
          <w:sz w:val="24"/>
          <w:szCs w:val="24"/>
          <w:lang w:val="pt-BR"/>
        </w:rPr>
        <w:t xml:space="preserve">do processo de </w:t>
      </w:r>
      <w:r w:rsidRPr="00C7289A">
        <w:rPr>
          <w:rFonts w:ascii="Arial" w:hAnsi="Arial" w:cs="Arial"/>
          <w:spacing w:val="-3"/>
          <w:sz w:val="24"/>
          <w:szCs w:val="24"/>
          <w:lang w:val="pt-BR"/>
        </w:rPr>
        <w:t>seleção.</w:t>
      </w:r>
    </w:p>
    <w:p w14:paraId="734A05EA" w14:textId="77777777"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CAPÍTULO III</w:t>
      </w:r>
    </w:p>
    <w:p w14:paraId="79D1DC10" w14:textId="77777777"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DO PROCEDIMENTO DE MANIFESTAÇÃO DE INTERESSE SOCIAL</w:t>
      </w:r>
    </w:p>
    <w:p w14:paraId="02F44DF9" w14:textId="246BD3C2"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Art. 11. O Procedimento de Manifestação de Interesse Social é o instrumento por meio do qual as organizações da sociedade civil, movimentos sociais e cidadãos poderão apresentar propostas à administração pública municipal, diretamente na Secretaria vinculada à </w:t>
      </w:r>
      <w:r w:rsidR="00BC17BF" w:rsidRPr="00C7289A">
        <w:rPr>
          <w:rFonts w:ascii="Arial" w:hAnsi="Arial" w:cs="Arial"/>
          <w:sz w:val="24"/>
          <w:szCs w:val="24"/>
          <w:lang w:val="pt-BR"/>
        </w:rPr>
        <w:t>área</w:t>
      </w:r>
      <w:r w:rsidRPr="00C7289A">
        <w:rPr>
          <w:rFonts w:ascii="Arial" w:hAnsi="Arial" w:cs="Arial"/>
          <w:sz w:val="24"/>
          <w:szCs w:val="24"/>
          <w:lang w:val="pt-BR"/>
        </w:rPr>
        <w:t xml:space="preserve"> de atuação do projeto pretendido, para que esta avalie a possibilidade de realização de um chamamento público objetivando a celebração de parceria.</w:t>
      </w:r>
    </w:p>
    <w:p w14:paraId="715FFC2E" w14:textId="77777777" w:rsidR="00972AA0"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1º O Procedimento de Manifestação de Interesse Social deve conter: </w:t>
      </w:r>
    </w:p>
    <w:p w14:paraId="0A5A6FCC"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I - identificação do subscritor da proposta;</w:t>
      </w:r>
    </w:p>
    <w:p w14:paraId="4A7F8BB2" w14:textId="77777777" w:rsidR="00972AA0" w:rsidRPr="00C7289A" w:rsidRDefault="00972AA0" w:rsidP="00C7289A">
      <w:pPr>
        <w:pStyle w:val="PargrafodaLista"/>
        <w:tabs>
          <w:tab w:val="left" w:pos="1694"/>
        </w:tabs>
        <w:spacing w:before="100" w:beforeAutospacing="1" w:after="100" w:afterAutospacing="1"/>
        <w:ind w:left="1701" w:right="-1"/>
        <w:rPr>
          <w:rFonts w:ascii="Arial" w:hAnsi="Arial" w:cs="Arial"/>
          <w:sz w:val="24"/>
          <w:szCs w:val="24"/>
          <w:lang w:val="pt-BR"/>
        </w:rPr>
      </w:pPr>
      <w:r w:rsidRPr="00C7289A">
        <w:rPr>
          <w:rFonts w:ascii="Arial" w:hAnsi="Arial" w:cs="Arial"/>
          <w:sz w:val="24"/>
          <w:szCs w:val="24"/>
          <w:lang w:val="pt-BR"/>
        </w:rPr>
        <w:t xml:space="preserve">II - </w:t>
      </w:r>
      <w:r w:rsidR="008B51EA" w:rsidRPr="00C7289A">
        <w:rPr>
          <w:rFonts w:ascii="Arial" w:hAnsi="Arial" w:cs="Arial"/>
          <w:spacing w:val="-3"/>
          <w:sz w:val="24"/>
          <w:szCs w:val="24"/>
          <w:lang w:val="pt-BR"/>
        </w:rPr>
        <w:t xml:space="preserve">indicação </w:t>
      </w:r>
      <w:r w:rsidR="008B51EA" w:rsidRPr="00C7289A">
        <w:rPr>
          <w:rFonts w:ascii="Arial" w:hAnsi="Arial" w:cs="Arial"/>
          <w:sz w:val="24"/>
          <w:szCs w:val="24"/>
          <w:lang w:val="pt-BR"/>
        </w:rPr>
        <w:t xml:space="preserve">do interesse público envolvido; </w:t>
      </w:r>
      <w:proofErr w:type="gramStart"/>
      <w:r w:rsidR="008B51EA" w:rsidRPr="00C7289A">
        <w:rPr>
          <w:rFonts w:ascii="Arial" w:hAnsi="Arial" w:cs="Arial"/>
          <w:sz w:val="24"/>
          <w:szCs w:val="24"/>
          <w:lang w:val="pt-BR"/>
        </w:rPr>
        <w:t>e</w:t>
      </w:r>
      <w:proofErr w:type="gramEnd"/>
    </w:p>
    <w:p w14:paraId="1A1F1A69" w14:textId="77777777" w:rsidR="008B51EA" w:rsidRPr="00C7289A" w:rsidRDefault="00972AA0" w:rsidP="00C7289A">
      <w:pPr>
        <w:pStyle w:val="PargrafodaLista"/>
        <w:spacing w:before="100" w:beforeAutospacing="1" w:after="100" w:afterAutospacing="1"/>
        <w:ind w:left="0" w:right="-1" w:firstLine="1701"/>
        <w:rPr>
          <w:rFonts w:ascii="Arial" w:hAnsi="Arial" w:cs="Arial"/>
          <w:sz w:val="24"/>
          <w:szCs w:val="24"/>
          <w:lang w:val="pt-BR"/>
        </w:rPr>
      </w:pPr>
      <w:r w:rsidRPr="00C7289A">
        <w:rPr>
          <w:rFonts w:ascii="Arial" w:hAnsi="Arial" w:cs="Arial"/>
          <w:sz w:val="24"/>
          <w:szCs w:val="24"/>
          <w:lang w:val="pt-BR"/>
        </w:rPr>
        <w:t xml:space="preserve">III </w:t>
      </w:r>
      <w:r w:rsidR="008B51EA" w:rsidRPr="00C7289A">
        <w:rPr>
          <w:rFonts w:ascii="Arial" w:hAnsi="Arial" w:cs="Arial"/>
          <w:sz w:val="24"/>
          <w:szCs w:val="24"/>
          <w:lang w:val="pt-BR"/>
        </w:rPr>
        <w:t xml:space="preserve">- diagnóstico da </w:t>
      </w:r>
      <w:r w:rsidR="008B51EA" w:rsidRPr="00C7289A">
        <w:rPr>
          <w:rFonts w:ascii="Arial" w:hAnsi="Arial" w:cs="Arial"/>
          <w:spacing w:val="2"/>
          <w:sz w:val="24"/>
          <w:szCs w:val="24"/>
          <w:lang w:val="pt-BR"/>
        </w:rPr>
        <w:t xml:space="preserve">realidade que sequer </w:t>
      </w:r>
      <w:proofErr w:type="gramStart"/>
      <w:r w:rsidR="008B51EA" w:rsidRPr="00C7289A">
        <w:rPr>
          <w:rFonts w:ascii="Arial" w:hAnsi="Arial" w:cs="Arial"/>
          <w:spacing w:val="2"/>
          <w:sz w:val="24"/>
          <w:szCs w:val="24"/>
          <w:lang w:val="pt-BR"/>
        </w:rPr>
        <w:t>modificar,</w:t>
      </w:r>
      <w:proofErr w:type="gramEnd"/>
      <w:r w:rsidR="008B51EA" w:rsidRPr="00C7289A">
        <w:rPr>
          <w:rFonts w:ascii="Arial" w:hAnsi="Arial" w:cs="Arial"/>
          <w:spacing w:val="2"/>
          <w:sz w:val="24"/>
          <w:szCs w:val="24"/>
          <w:lang w:val="pt-BR"/>
        </w:rPr>
        <w:t xml:space="preserve"> </w:t>
      </w:r>
      <w:r w:rsidR="008B51EA" w:rsidRPr="00C7289A">
        <w:rPr>
          <w:rFonts w:ascii="Arial" w:hAnsi="Arial" w:cs="Arial"/>
          <w:sz w:val="24"/>
          <w:szCs w:val="24"/>
          <w:lang w:val="pt-BR"/>
        </w:rPr>
        <w:t xml:space="preserve">aprimorar ou desenvolver </w:t>
      </w:r>
      <w:r w:rsidR="008B51EA" w:rsidRPr="00C7289A">
        <w:rPr>
          <w:rFonts w:ascii="Arial" w:hAnsi="Arial" w:cs="Arial"/>
          <w:spacing w:val="-4"/>
          <w:sz w:val="24"/>
          <w:szCs w:val="24"/>
          <w:lang w:val="pt-BR"/>
        </w:rPr>
        <w:t xml:space="preserve">e, quando </w:t>
      </w:r>
      <w:r w:rsidR="008B51EA" w:rsidRPr="00C7289A">
        <w:rPr>
          <w:rFonts w:ascii="Arial" w:hAnsi="Arial" w:cs="Arial"/>
          <w:sz w:val="24"/>
          <w:szCs w:val="24"/>
          <w:lang w:val="pt-BR"/>
        </w:rPr>
        <w:t xml:space="preserve">possível, </w:t>
      </w:r>
      <w:r w:rsidR="008B51EA" w:rsidRPr="00C7289A">
        <w:rPr>
          <w:rFonts w:ascii="Arial" w:hAnsi="Arial" w:cs="Arial"/>
          <w:spacing w:val="-3"/>
          <w:sz w:val="24"/>
          <w:szCs w:val="24"/>
          <w:lang w:val="pt-BR"/>
        </w:rPr>
        <w:t xml:space="preserve">indicação </w:t>
      </w:r>
      <w:r w:rsidR="008B51EA" w:rsidRPr="00C7289A">
        <w:rPr>
          <w:rFonts w:ascii="Arial" w:hAnsi="Arial" w:cs="Arial"/>
          <w:sz w:val="24"/>
          <w:szCs w:val="24"/>
          <w:lang w:val="pt-BR"/>
        </w:rPr>
        <w:t xml:space="preserve">de viabilidade, </w:t>
      </w:r>
      <w:r w:rsidR="008B51EA" w:rsidRPr="00C7289A">
        <w:rPr>
          <w:rFonts w:ascii="Arial" w:hAnsi="Arial" w:cs="Arial"/>
          <w:spacing w:val="3"/>
          <w:sz w:val="24"/>
          <w:szCs w:val="24"/>
          <w:lang w:val="pt-BR"/>
        </w:rPr>
        <w:t xml:space="preserve">de custos, </w:t>
      </w:r>
      <w:r w:rsidR="008B51EA" w:rsidRPr="00C7289A">
        <w:rPr>
          <w:rFonts w:ascii="Arial" w:hAnsi="Arial" w:cs="Arial"/>
          <w:sz w:val="24"/>
          <w:szCs w:val="24"/>
          <w:lang w:val="pt-BR"/>
        </w:rPr>
        <w:t xml:space="preserve">de </w:t>
      </w:r>
      <w:r w:rsidR="008B51EA" w:rsidRPr="00C7289A">
        <w:rPr>
          <w:rFonts w:ascii="Arial" w:hAnsi="Arial" w:cs="Arial"/>
          <w:spacing w:val="-4"/>
          <w:sz w:val="24"/>
          <w:szCs w:val="24"/>
          <w:lang w:val="pt-BR"/>
        </w:rPr>
        <w:t xml:space="preserve">benefícios </w:t>
      </w:r>
      <w:r w:rsidR="008B51EA" w:rsidRPr="00C7289A">
        <w:rPr>
          <w:rFonts w:ascii="Arial" w:hAnsi="Arial" w:cs="Arial"/>
          <w:sz w:val="24"/>
          <w:szCs w:val="24"/>
          <w:lang w:val="pt-BR"/>
        </w:rPr>
        <w:t>e de prazos de execução da ação</w:t>
      </w:r>
      <w:r w:rsidR="008B51EA" w:rsidRPr="00C7289A">
        <w:rPr>
          <w:rFonts w:ascii="Arial" w:hAnsi="Arial" w:cs="Arial"/>
          <w:spacing w:val="15"/>
          <w:sz w:val="24"/>
          <w:szCs w:val="24"/>
          <w:lang w:val="pt-BR"/>
        </w:rPr>
        <w:t xml:space="preserve"> </w:t>
      </w:r>
      <w:r w:rsidR="008B51EA" w:rsidRPr="00C7289A">
        <w:rPr>
          <w:rFonts w:ascii="Arial" w:hAnsi="Arial" w:cs="Arial"/>
          <w:sz w:val="24"/>
          <w:szCs w:val="24"/>
          <w:lang w:val="pt-BR"/>
        </w:rPr>
        <w:t>pretendida.</w:t>
      </w:r>
    </w:p>
    <w:p w14:paraId="3644F374" w14:textId="11892D1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2º Preenchidos os requisitos, a administração pública municipal deverá tornar pública a proposta no sítio eletrônico do Município e, verificada a conveniência e oportunidade para realização do Procedimento de Manifestação de Interesse Social, o instaurará para oitiva da sociedade sobre o tema</w:t>
      </w:r>
      <w:r w:rsidR="00FF5E2E" w:rsidRPr="00C7289A">
        <w:rPr>
          <w:rFonts w:ascii="Arial" w:hAnsi="Arial" w:cs="Arial"/>
          <w:sz w:val="24"/>
          <w:szCs w:val="24"/>
          <w:lang w:val="pt-BR"/>
        </w:rPr>
        <w:t xml:space="preserve"> no prazo de até </w:t>
      </w:r>
      <w:r w:rsidR="00F87180">
        <w:rPr>
          <w:rFonts w:ascii="Arial" w:hAnsi="Arial" w:cs="Arial"/>
          <w:sz w:val="24"/>
          <w:szCs w:val="24"/>
          <w:lang w:val="pt-BR"/>
        </w:rPr>
        <w:t>30</w:t>
      </w:r>
      <w:r w:rsidR="00FF5E2E" w:rsidRPr="00C7289A">
        <w:rPr>
          <w:rFonts w:ascii="Arial" w:hAnsi="Arial" w:cs="Arial"/>
          <w:sz w:val="24"/>
          <w:szCs w:val="24"/>
          <w:lang w:val="pt-BR"/>
        </w:rPr>
        <w:t xml:space="preserve"> dias do protocolo de recebimento, nos termos d</w:t>
      </w:r>
      <w:r w:rsidR="00942B56" w:rsidRPr="00C7289A">
        <w:rPr>
          <w:rFonts w:ascii="Arial" w:hAnsi="Arial" w:cs="Arial"/>
          <w:sz w:val="24"/>
          <w:szCs w:val="24"/>
          <w:lang w:val="pt-BR"/>
        </w:rPr>
        <w:t>o art. 20</w:t>
      </w:r>
      <w:r w:rsidR="007520AB" w:rsidRPr="00C7289A">
        <w:rPr>
          <w:rFonts w:ascii="Arial" w:hAnsi="Arial" w:cs="Arial"/>
          <w:sz w:val="24"/>
          <w:szCs w:val="24"/>
          <w:lang w:val="pt-BR"/>
        </w:rPr>
        <w:t>, parágrafo único,</w:t>
      </w:r>
      <w:r w:rsidR="00942B56" w:rsidRPr="00C7289A">
        <w:rPr>
          <w:rFonts w:ascii="Arial" w:hAnsi="Arial" w:cs="Arial"/>
          <w:sz w:val="24"/>
          <w:szCs w:val="24"/>
          <w:lang w:val="pt-BR"/>
        </w:rPr>
        <w:t xml:space="preserve"> da Lei nº 13.019 de </w:t>
      </w:r>
      <w:r w:rsidR="00FF5E2E" w:rsidRPr="00C7289A">
        <w:rPr>
          <w:rFonts w:ascii="Arial" w:hAnsi="Arial" w:cs="Arial"/>
          <w:sz w:val="24"/>
          <w:szCs w:val="24"/>
          <w:lang w:val="pt-BR"/>
        </w:rPr>
        <w:t>2014</w:t>
      </w:r>
      <w:r w:rsidRPr="00C7289A">
        <w:rPr>
          <w:rFonts w:ascii="Arial" w:hAnsi="Arial" w:cs="Arial"/>
          <w:sz w:val="24"/>
          <w:szCs w:val="24"/>
          <w:lang w:val="pt-BR"/>
        </w:rPr>
        <w:t>.</w:t>
      </w:r>
    </w:p>
    <w:p w14:paraId="0E3C83A8"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Pr="00C7289A">
        <w:rPr>
          <w:rFonts w:ascii="Arial" w:hAnsi="Arial" w:cs="Arial"/>
          <w:spacing w:val="2"/>
          <w:sz w:val="24"/>
          <w:szCs w:val="24"/>
          <w:lang w:val="pt-BR"/>
        </w:rPr>
        <w:t xml:space="preserve">3º </w:t>
      </w:r>
      <w:r w:rsidRPr="00C7289A">
        <w:rPr>
          <w:rFonts w:ascii="Arial" w:hAnsi="Arial" w:cs="Arial"/>
          <w:sz w:val="24"/>
          <w:szCs w:val="24"/>
          <w:lang w:val="pt-BR"/>
        </w:rPr>
        <w:t xml:space="preserve">A </w:t>
      </w:r>
      <w:r w:rsidRPr="00C7289A">
        <w:rPr>
          <w:rFonts w:ascii="Arial" w:hAnsi="Arial" w:cs="Arial"/>
          <w:spacing w:val="-3"/>
          <w:sz w:val="24"/>
          <w:szCs w:val="24"/>
          <w:lang w:val="pt-BR"/>
        </w:rPr>
        <w:t xml:space="preserve">realização </w:t>
      </w:r>
      <w:r w:rsidRPr="00C7289A">
        <w:rPr>
          <w:rFonts w:ascii="Arial" w:hAnsi="Arial" w:cs="Arial"/>
          <w:sz w:val="24"/>
          <w:szCs w:val="24"/>
          <w:lang w:val="pt-BR"/>
        </w:rPr>
        <w:t xml:space="preserve">do procedimento previsto no § </w:t>
      </w:r>
      <w:r w:rsidRPr="00C7289A">
        <w:rPr>
          <w:rFonts w:ascii="Arial" w:hAnsi="Arial" w:cs="Arial"/>
          <w:spacing w:val="2"/>
          <w:sz w:val="24"/>
          <w:szCs w:val="24"/>
          <w:lang w:val="pt-BR"/>
        </w:rPr>
        <w:t xml:space="preserve">2º </w:t>
      </w:r>
      <w:r w:rsidRPr="00C7289A">
        <w:rPr>
          <w:rFonts w:ascii="Arial" w:hAnsi="Arial" w:cs="Arial"/>
          <w:sz w:val="24"/>
          <w:szCs w:val="24"/>
          <w:lang w:val="pt-BR"/>
        </w:rPr>
        <w:t xml:space="preserve">não obrigará a </w:t>
      </w:r>
      <w:r w:rsidRPr="00C7289A">
        <w:rPr>
          <w:rFonts w:ascii="Arial" w:hAnsi="Arial" w:cs="Arial"/>
          <w:spacing w:val="-4"/>
          <w:sz w:val="24"/>
          <w:szCs w:val="24"/>
          <w:lang w:val="pt-BR"/>
        </w:rPr>
        <w:t xml:space="preserve">execução </w:t>
      </w:r>
      <w:r w:rsidRPr="00C7289A">
        <w:rPr>
          <w:rFonts w:ascii="Arial" w:hAnsi="Arial" w:cs="Arial"/>
          <w:sz w:val="24"/>
          <w:szCs w:val="24"/>
          <w:lang w:val="pt-BR"/>
        </w:rPr>
        <w:t xml:space="preserve">do projeto proposto, que </w:t>
      </w:r>
      <w:r w:rsidRPr="00C7289A">
        <w:rPr>
          <w:rFonts w:ascii="Arial" w:hAnsi="Arial" w:cs="Arial"/>
          <w:spacing w:val="-3"/>
          <w:sz w:val="24"/>
          <w:szCs w:val="24"/>
          <w:lang w:val="pt-BR"/>
        </w:rPr>
        <w:t xml:space="preserve">acontecerá </w:t>
      </w:r>
      <w:r w:rsidRPr="00C7289A">
        <w:rPr>
          <w:rFonts w:ascii="Arial" w:hAnsi="Arial" w:cs="Arial"/>
          <w:sz w:val="24"/>
          <w:szCs w:val="24"/>
          <w:lang w:val="pt-BR"/>
        </w:rPr>
        <w:t>de acordo com as possibilidades da administração pública municipal.</w:t>
      </w:r>
    </w:p>
    <w:p w14:paraId="429387B1"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lastRenderedPageBreak/>
        <w:t>§ 4º A Manifestação de Interesse social não dispensa a convocação, por meio de chamamento público, para a celebração de parceria.</w:t>
      </w:r>
    </w:p>
    <w:p w14:paraId="30C96BF7"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5º A proposição ou a participação no Procedimento de Manifestação de Interesse Social não impede a organização da sociedade civil de participar no eventual chamamento público subsequente.</w:t>
      </w:r>
    </w:p>
    <w:p w14:paraId="3A3FB454"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12. A execução das parcerias pode se dar por atuação em rede de duas ou mais organizações da sociedade civil, a ser formalizada mediante assinatura de termo de atuação em rede.</w:t>
      </w:r>
    </w:p>
    <w:p w14:paraId="38F5CCF0"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1º A atuação em rede pode</w:t>
      </w:r>
      <w:r w:rsidR="00297FBA" w:rsidRPr="00C7289A">
        <w:rPr>
          <w:rFonts w:ascii="Arial" w:hAnsi="Arial" w:cs="Arial"/>
          <w:sz w:val="24"/>
          <w:szCs w:val="24"/>
          <w:lang w:val="pt-BR"/>
        </w:rPr>
        <w:t>-</w:t>
      </w:r>
      <w:r w:rsidRPr="00C7289A">
        <w:rPr>
          <w:rFonts w:ascii="Arial" w:hAnsi="Arial" w:cs="Arial"/>
          <w:sz w:val="24"/>
          <w:szCs w:val="24"/>
          <w:lang w:val="pt-BR"/>
        </w:rPr>
        <w:t>se efetivar pela realização de ações coincidentes, quando há identidade de intervenções, ou de ações diferentes e complementares à execução do objeto da parceria.</w:t>
      </w:r>
    </w:p>
    <w:p w14:paraId="48C3E589"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2º A rede deve ser composta por:</w:t>
      </w:r>
    </w:p>
    <w:p w14:paraId="1E498426" w14:textId="1BFDF4FF" w:rsidR="008B51EA" w:rsidRPr="00C7289A" w:rsidRDefault="00C7289A" w:rsidP="00C7289A">
      <w:pPr>
        <w:pStyle w:val="PargrafodaLista"/>
        <w:tabs>
          <w:tab w:val="left" w:pos="0"/>
        </w:tabs>
        <w:spacing w:before="100" w:beforeAutospacing="1" w:after="100" w:afterAutospacing="1"/>
        <w:ind w:left="0" w:right="-1" w:firstLine="1701"/>
        <w:rPr>
          <w:rFonts w:ascii="Arial" w:hAnsi="Arial" w:cs="Arial"/>
          <w:sz w:val="24"/>
          <w:szCs w:val="24"/>
          <w:lang w:val="pt-BR"/>
        </w:rPr>
      </w:pPr>
      <w:r>
        <w:rPr>
          <w:rFonts w:ascii="Arial" w:hAnsi="Arial" w:cs="Arial"/>
          <w:sz w:val="24"/>
          <w:szCs w:val="24"/>
          <w:lang w:val="pt-BR"/>
        </w:rPr>
        <w:t xml:space="preserve">I </w:t>
      </w:r>
      <w:r w:rsidR="008B51EA" w:rsidRPr="00C7289A">
        <w:rPr>
          <w:rFonts w:ascii="Arial" w:hAnsi="Arial" w:cs="Arial"/>
          <w:sz w:val="24"/>
          <w:szCs w:val="24"/>
          <w:lang w:val="pt-BR"/>
        </w:rPr>
        <w:t xml:space="preserve">- uma organização da sociedade </w:t>
      </w:r>
      <w:r w:rsidR="008B51EA" w:rsidRPr="00C7289A">
        <w:rPr>
          <w:rFonts w:ascii="Arial" w:hAnsi="Arial" w:cs="Arial"/>
          <w:spacing w:val="-3"/>
          <w:sz w:val="24"/>
          <w:szCs w:val="24"/>
          <w:lang w:val="pt-BR"/>
        </w:rPr>
        <w:t xml:space="preserve">civil celebrante </w:t>
      </w:r>
      <w:r w:rsidR="008B51EA" w:rsidRPr="00C7289A">
        <w:rPr>
          <w:rFonts w:ascii="Arial" w:hAnsi="Arial" w:cs="Arial"/>
          <w:sz w:val="24"/>
          <w:szCs w:val="24"/>
          <w:lang w:val="pt-BR"/>
        </w:rPr>
        <w:t xml:space="preserve">da </w:t>
      </w:r>
      <w:r w:rsidR="008B51EA" w:rsidRPr="00C7289A">
        <w:rPr>
          <w:rFonts w:ascii="Arial" w:hAnsi="Arial" w:cs="Arial"/>
          <w:spacing w:val="-3"/>
          <w:sz w:val="24"/>
          <w:szCs w:val="24"/>
          <w:lang w:val="pt-BR"/>
        </w:rPr>
        <w:t xml:space="preserve">parceria </w:t>
      </w:r>
      <w:r w:rsidR="008B51EA" w:rsidRPr="00C7289A">
        <w:rPr>
          <w:rFonts w:ascii="Arial" w:hAnsi="Arial" w:cs="Arial"/>
          <w:sz w:val="24"/>
          <w:szCs w:val="24"/>
          <w:lang w:val="pt-BR"/>
        </w:rPr>
        <w:t xml:space="preserve">com a administração pública municipal, que </w:t>
      </w:r>
      <w:r w:rsidR="008B51EA" w:rsidRPr="00C7289A">
        <w:rPr>
          <w:rFonts w:ascii="Arial" w:hAnsi="Arial" w:cs="Arial"/>
          <w:spacing w:val="-4"/>
          <w:sz w:val="24"/>
          <w:szCs w:val="24"/>
          <w:lang w:val="pt-BR"/>
        </w:rPr>
        <w:t xml:space="preserve">ficará </w:t>
      </w:r>
      <w:r w:rsidR="008B51EA" w:rsidRPr="00C7289A">
        <w:rPr>
          <w:rFonts w:ascii="Arial" w:hAnsi="Arial" w:cs="Arial"/>
          <w:sz w:val="24"/>
          <w:szCs w:val="24"/>
          <w:lang w:val="pt-BR"/>
        </w:rPr>
        <w:t xml:space="preserve">responsável </w:t>
      </w:r>
      <w:r w:rsidR="008B51EA" w:rsidRPr="00C7289A">
        <w:rPr>
          <w:rFonts w:ascii="Arial" w:hAnsi="Arial" w:cs="Arial"/>
          <w:spacing w:val="-3"/>
          <w:sz w:val="24"/>
          <w:szCs w:val="24"/>
          <w:lang w:val="pt-BR"/>
        </w:rPr>
        <w:t xml:space="preserve">pela </w:t>
      </w:r>
      <w:r w:rsidR="008B51EA" w:rsidRPr="00C7289A">
        <w:rPr>
          <w:rFonts w:ascii="Arial" w:hAnsi="Arial" w:cs="Arial"/>
          <w:sz w:val="24"/>
          <w:szCs w:val="24"/>
          <w:lang w:val="pt-BR"/>
        </w:rPr>
        <w:t xml:space="preserve">rede e atuará como sua supervisora, mobilizadora e orientadora, podendo participar diretamente ou não da </w:t>
      </w:r>
      <w:r w:rsidR="008B51EA" w:rsidRPr="00C7289A">
        <w:rPr>
          <w:rFonts w:ascii="Arial" w:hAnsi="Arial" w:cs="Arial"/>
          <w:spacing w:val="-4"/>
          <w:sz w:val="24"/>
          <w:szCs w:val="24"/>
          <w:lang w:val="pt-BR"/>
        </w:rPr>
        <w:t xml:space="preserve">execução </w:t>
      </w:r>
      <w:r w:rsidR="008B51EA" w:rsidRPr="00C7289A">
        <w:rPr>
          <w:rFonts w:ascii="Arial" w:hAnsi="Arial" w:cs="Arial"/>
          <w:sz w:val="24"/>
          <w:szCs w:val="24"/>
          <w:lang w:val="pt-BR"/>
        </w:rPr>
        <w:t xml:space="preserve">do objeto; </w:t>
      </w:r>
      <w:proofErr w:type="gramStart"/>
      <w:r w:rsidR="008B51EA" w:rsidRPr="00C7289A">
        <w:rPr>
          <w:rFonts w:ascii="Arial" w:hAnsi="Arial" w:cs="Arial"/>
          <w:sz w:val="24"/>
          <w:szCs w:val="24"/>
          <w:lang w:val="pt-BR"/>
        </w:rPr>
        <w:t>e</w:t>
      </w:r>
      <w:proofErr w:type="gramEnd"/>
    </w:p>
    <w:p w14:paraId="055F754F" w14:textId="06F5D22C" w:rsidR="008B51EA" w:rsidRPr="00C7289A" w:rsidRDefault="00C7289A" w:rsidP="00C7289A">
      <w:pPr>
        <w:pStyle w:val="PargrafodaLista"/>
        <w:tabs>
          <w:tab w:val="left" w:pos="0"/>
        </w:tabs>
        <w:spacing w:before="100" w:beforeAutospacing="1" w:after="100" w:afterAutospacing="1"/>
        <w:ind w:left="0" w:right="-1" w:firstLine="1701"/>
        <w:rPr>
          <w:rFonts w:ascii="Arial" w:hAnsi="Arial" w:cs="Arial"/>
          <w:sz w:val="24"/>
          <w:szCs w:val="24"/>
          <w:lang w:val="pt-BR"/>
        </w:rPr>
      </w:pPr>
      <w:r>
        <w:rPr>
          <w:rFonts w:ascii="Arial" w:hAnsi="Arial" w:cs="Arial"/>
          <w:sz w:val="24"/>
          <w:szCs w:val="24"/>
          <w:lang w:val="pt-BR"/>
        </w:rPr>
        <w:t xml:space="preserve">II - </w:t>
      </w:r>
      <w:r w:rsidR="008B51EA" w:rsidRPr="00C7289A">
        <w:rPr>
          <w:rFonts w:ascii="Arial" w:hAnsi="Arial" w:cs="Arial"/>
          <w:sz w:val="24"/>
          <w:szCs w:val="24"/>
          <w:lang w:val="pt-BR"/>
        </w:rPr>
        <w:t xml:space="preserve">uma ou mais organizações da sociedade </w:t>
      </w:r>
      <w:proofErr w:type="gramStart"/>
      <w:r w:rsidR="008B51EA" w:rsidRPr="00C7289A">
        <w:rPr>
          <w:rFonts w:ascii="Arial" w:hAnsi="Arial" w:cs="Arial"/>
          <w:spacing w:val="-3"/>
          <w:sz w:val="24"/>
          <w:szCs w:val="24"/>
          <w:lang w:val="pt-BR"/>
        </w:rPr>
        <w:t>civil executantes</w:t>
      </w:r>
      <w:proofErr w:type="gramEnd"/>
      <w:r w:rsidR="008B51EA" w:rsidRPr="00C7289A">
        <w:rPr>
          <w:rFonts w:ascii="Arial" w:hAnsi="Arial" w:cs="Arial"/>
          <w:spacing w:val="-3"/>
          <w:sz w:val="24"/>
          <w:szCs w:val="24"/>
          <w:lang w:val="pt-BR"/>
        </w:rPr>
        <w:t xml:space="preserve"> </w:t>
      </w:r>
      <w:r w:rsidR="008B51EA" w:rsidRPr="00C7289A">
        <w:rPr>
          <w:rFonts w:ascii="Arial" w:hAnsi="Arial" w:cs="Arial"/>
          <w:sz w:val="24"/>
          <w:szCs w:val="24"/>
          <w:lang w:val="pt-BR"/>
        </w:rPr>
        <w:t xml:space="preserve">e não celebrantes da </w:t>
      </w:r>
      <w:r w:rsidR="008B51EA" w:rsidRPr="00C7289A">
        <w:rPr>
          <w:rFonts w:ascii="Arial" w:hAnsi="Arial" w:cs="Arial"/>
          <w:spacing w:val="-3"/>
          <w:sz w:val="24"/>
          <w:szCs w:val="24"/>
          <w:lang w:val="pt-BR"/>
        </w:rPr>
        <w:t xml:space="preserve">parceria </w:t>
      </w:r>
      <w:r w:rsidR="008B51EA" w:rsidRPr="00C7289A">
        <w:rPr>
          <w:rFonts w:ascii="Arial" w:hAnsi="Arial" w:cs="Arial"/>
          <w:sz w:val="24"/>
          <w:szCs w:val="24"/>
          <w:lang w:val="pt-BR"/>
        </w:rPr>
        <w:t xml:space="preserve">com a administração pública municipal, que deverão </w:t>
      </w:r>
      <w:r w:rsidR="008B51EA" w:rsidRPr="00C7289A">
        <w:rPr>
          <w:rFonts w:ascii="Arial" w:hAnsi="Arial" w:cs="Arial"/>
          <w:spacing w:val="-3"/>
          <w:sz w:val="24"/>
          <w:szCs w:val="24"/>
          <w:lang w:val="pt-BR"/>
        </w:rPr>
        <w:t xml:space="preserve">executar ações </w:t>
      </w:r>
      <w:r w:rsidR="008B51EA" w:rsidRPr="00C7289A">
        <w:rPr>
          <w:rFonts w:ascii="Arial" w:hAnsi="Arial" w:cs="Arial"/>
          <w:sz w:val="24"/>
          <w:szCs w:val="24"/>
          <w:lang w:val="pt-BR"/>
        </w:rPr>
        <w:t xml:space="preserve">relacionadas ao objeto </w:t>
      </w:r>
      <w:r w:rsidR="008B51EA" w:rsidRPr="00C7289A">
        <w:rPr>
          <w:rFonts w:ascii="Arial" w:hAnsi="Arial" w:cs="Arial"/>
          <w:spacing w:val="-6"/>
          <w:sz w:val="24"/>
          <w:szCs w:val="24"/>
          <w:lang w:val="pt-BR"/>
        </w:rPr>
        <w:t xml:space="preserve">da </w:t>
      </w:r>
      <w:r w:rsidR="008B51EA" w:rsidRPr="00C7289A">
        <w:rPr>
          <w:rFonts w:ascii="Arial" w:hAnsi="Arial" w:cs="Arial"/>
          <w:spacing w:val="-3"/>
          <w:sz w:val="24"/>
          <w:szCs w:val="24"/>
          <w:lang w:val="pt-BR"/>
        </w:rPr>
        <w:t xml:space="preserve">parceria definidas </w:t>
      </w:r>
      <w:r w:rsidR="008B51EA" w:rsidRPr="00C7289A">
        <w:rPr>
          <w:rFonts w:ascii="Arial" w:hAnsi="Arial" w:cs="Arial"/>
          <w:spacing w:val="-4"/>
          <w:sz w:val="24"/>
          <w:szCs w:val="24"/>
          <w:lang w:val="pt-BR"/>
        </w:rPr>
        <w:t xml:space="preserve">em </w:t>
      </w:r>
      <w:r w:rsidR="008B51EA" w:rsidRPr="00C7289A">
        <w:rPr>
          <w:rFonts w:ascii="Arial" w:hAnsi="Arial" w:cs="Arial"/>
          <w:sz w:val="24"/>
          <w:szCs w:val="24"/>
          <w:lang w:val="pt-BR"/>
        </w:rPr>
        <w:t xml:space="preserve">comum acordo com a organização da sociedade </w:t>
      </w:r>
      <w:r w:rsidR="008B51EA" w:rsidRPr="00C7289A">
        <w:rPr>
          <w:rFonts w:ascii="Arial" w:hAnsi="Arial" w:cs="Arial"/>
          <w:spacing w:val="-3"/>
          <w:sz w:val="24"/>
          <w:szCs w:val="24"/>
          <w:lang w:val="pt-BR"/>
        </w:rPr>
        <w:t>civil celebrante.</w:t>
      </w:r>
    </w:p>
    <w:p w14:paraId="3A240076" w14:textId="77777777" w:rsidR="005068C3"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3º A atuação em rede não caracteriza subcontratação de serviços e nem descaracteriza a capacidade técnica e operacional da organização da sociedade civil celebrante.</w:t>
      </w:r>
    </w:p>
    <w:p w14:paraId="12328184" w14:textId="77777777" w:rsidR="00954961" w:rsidRPr="00C7289A" w:rsidRDefault="00954961"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§4º. A organização da sociedade civil que celebrar termo de fomento ou colaboração com a administração pública deverá comprovar perante esta as mesmas condições de habilitação exigidas para a entidade que celebrar o termo, nos termos do que prevê o art. 35-A, parágrafo único, inciso I da Lei nº 13.019 de 2014.</w:t>
      </w:r>
    </w:p>
    <w:p w14:paraId="369F65D8" w14:textId="77777777" w:rsidR="00972AA0"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CAPÍTULO IV</w:t>
      </w:r>
    </w:p>
    <w:p w14:paraId="1C12CE7C" w14:textId="77777777" w:rsidR="008B51EA" w:rsidRPr="00C7289A" w:rsidRDefault="008B51EA"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DA COMISSÃO DE MONITORAMENTO E AVALIAÇÃO</w:t>
      </w:r>
    </w:p>
    <w:p w14:paraId="18883BAC"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13. A Comissão de Monitoramento e Avaliação é a inst</w:t>
      </w:r>
      <w:r w:rsidR="00297FBA" w:rsidRPr="00C7289A">
        <w:rPr>
          <w:rFonts w:ascii="Arial" w:hAnsi="Arial" w:cs="Arial"/>
          <w:sz w:val="24"/>
          <w:szCs w:val="24"/>
          <w:lang w:val="pt-BR"/>
        </w:rPr>
        <w:t xml:space="preserve">ância administrativa colegiada </w:t>
      </w:r>
      <w:r w:rsidRPr="00C7289A">
        <w:rPr>
          <w:rFonts w:ascii="Arial" w:hAnsi="Arial" w:cs="Arial"/>
          <w:sz w:val="24"/>
          <w:szCs w:val="24"/>
          <w:lang w:val="pt-BR"/>
        </w:rPr>
        <w:t>responsável por:</w:t>
      </w:r>
    </w:p>
    <w:p w14:paraId="3D65FA0B" w14:textId="1F8C862D" w:rsidR="008B51EA" w:rsidRPr="00C7289A" w:rsidRDefault="00C7289A" w:rsidP="00C7289A">
      <w:pPr>
        <w:pStyle w:val="PargrafodaLista"/>
        <w:tabs>
          <w:tab w:val="left" w:pos="1634"/>
        </w:tabs>
        <w:spacing w:before="100" w:beforeAutospacing="1" w:after="100" w:afterAutospacing="1"/>
        <w:ind w:left="1701" w:right="-1"/>
        <w:rPr>
          <w:rFonts w:ascii="Arial" w:hAnsi="Arial" w:cs="Arial"/>
          <w:sz w:val="24"/>
          <w:szCs w:val="24"/>
          <w:lang w:val="pt-BR"/>
        </w:rPr>
      </w:pPr>
      <w:r>
        <w:rPr>
          <w:rFonts w:ascii="Arial" w:hAnsi="Arial" w:cs="Arial"/>
          <w:sz w:val="24"/>
          <w:szCs w:val="24"/>
          <w:lang w:val="pt-BR"/>
        </w:rPr>
        <w:t xml:space="preserve">I </w:t>
      </w:r>
      <w:r w:rsidR="008B51EA" w:rsidRPr="00C7289A">
        <w:rPr>
          <w:rFonts w:ascii="Arial" w:hAnsi="Arial" w:cs="Arial"/>
          <w:sz w:val="24"/>
          <w:szCs w:val="24"/>
          <w:lang w:val="pt-BR"/>
        </w:rPr>
        <w:t>- monitorar o conjunto de</w:t>
      </w:r>
      <w:r w:rsidR="008B51EA" w:rsidRPr="00C7289A">
        <w:rPr>
          <w:rFonts w:ascii="Arial" w:hAnsi="Arial" w:cs="Arial"/>
          <w:spacing w:val="46"/>
          <w:sz w:val="24"/>
          <w:szCs w:val="24"/>
          <w:lang w:val="pt-BR"/>
        </w:rPr>
        <w:t xml:space="preserve"> </w:t>
      </w:r>
      <w:r w:rsidR="008B51EA" w:rsidRPr="00C7289A">
        <w:rPr>
          <w:rFonts w:ascii="Arial" w:hAnsi="Arial" w:cs="Arial"/>
          <w:spacing w:val="-3"/>
          <w:sz w:val="24"/>
          <w:szCs w:val="24"/>
          <w:lang w:val="pt-BR"/>
        </w:rPr>
        <w:t>parcerias;</w:t>
      </w:r>
    </w:p>
    <w:p w14:paraId="0C36598E" w14:textId="60226D9D" w:rsidR="008B51EA" w:rsidRPr="00C7289A" w:rsidRDefault="00C7289A" w:rsidP="00C7289A">
      <w:pPr>
        <w:pStyle w:val="PargrafodaLista"/>
        <w:tabs>
          <w:tab w:val="left" w:pos="1694"/>
        </w:tabs>
        <w:spacing w:before="100" w:beforeAutospacing="1" w:after="100" w:afterAutospacing="1"/>
        <w:ind w:left="1701" w:right="-1"/>
        <w:rPr>
          <w:rFonts w:ascii="Arial" w:hAnsi="Arial" w:cs="Arial"/>
          <w:sz w:val="24"/>
          <w:szCs w:val="24"/>
          <w:lang w:val="pt-BR"/>
        </w:rPr>
      </w:pPr>
      <w:r>
        <w:rPr>
          <w:rFonts w:ascii="Arial" w:hAnsi="Arial" w:cs="Arial"/>
          <w:sz w:val="24"/>
          <w:szCs w:val="24"/>
          <w:lang w:val="pt-BR"/>
        </w:rPr>
        <w:t>II -</w:t>
      </w:r>
      <w:r w:rsidR="008B51EA" w:rsidRPr="00C7289A">
        <w:rPr>
          <w:rFonts w:ascii="Arial" w:hAnsi="Arial" w:cs="Arial"/>
          <w:sz w:val="24"/>
          <w:szCs w:val="24"/>
          <w:lang w:val="pt-BR"/>
        </w:rPr>
        <w:t xml:space="preserve"> apresentar proposta de aprimoramento dos</w:t>
      </w:r>
      <w:r w:rsidR="008B51EA" w:rsidRPr="00C7289A">
        <w:rPr>
          <w:rFonts w:ascii="Arial" w:hAnsi="Arial" w:cs="Arial"/>
          <w:spacing w:val="49"/>
          <w:sz w:val="24"/>
          <w:szCs w:val="24"/>
          <w:lang w:val="pt-BR"/>
        </w:rPr>
        <w:t xml:space="preserve"> </w:t>
      </w:r>
      <w:r w:rsidR="008B51EA" w:rsidRPr="00C7289A">
        <w:rPr>
          <w:rFonts w:ascii="Arial" w:hAnsi="Arial" w:cs="Arial"/>
          <w:sz w:val="24"/>
          <w:szCs w:val="24"/>
          <w:lang w:val="pt-BR"/>
        </w:rPr>
        <w:t>procedimentos;</w:t>
      </w:r>
    </w:p>
    <w:p w14:paraId="1C166319" w14:textId="29BAE525" w:rsidR="008B51EA" w:rsidRPr="00C7289A" w:rsidRDefault="00C7289A" w:rsidP="00C7289A">
      <w:pPr>
        <w:pStyle w:val="PargrafodaLista"/>
        <w:tabs>
          <w:tab w:val="left" w:pos="0"/>
        </w:tabs>
        <w:spacing w:before="100" w:beforeAutospacing="1" w:after="100" w:afterAutospacing="1"/>
        <w:ind w:left="0" w:right="-1" w:firstLine="1701"/>
        <w:rPr>
          <w:rFonts w:ascii="Arial" w:hAnsi="Arial" w:cs="Arial"/>
          <w:sz w:val="24"/>
          <w:szCs w:val="24"/>
          <w:lang w:val="pt-BR"/>
        </w:rPr>
      </w:pPr>
      <w:r>
        <w:rPr>
          <w:rFonts w:ascii="Arial" w:hAnsi="Arial" w:cs="Arial"/>
          <w:sz w:val="24"/>
          <w:szCs w:val="24"/>
          <w:lang w:val="pt-BR"/>
        </w:rPr>
        <w:t xml:space="preserve">III - </w:t>
      </w:r>
      <w:r w:rsidR="008B51EA" w:rsidRPr="00C7289A">
        <w:rPr>
          <w:rFonts w:ascii="Arial" w:hAnsi="Arial" w:cs="Arial"/>
          <w:sz w:val="24"/>
          <w:szCs w:val="24"/>
          <w:lang w:val="pt-BR"/>
        </w:rPr>
        <w:t xml:space="preserve">padronizar objetos, custos e indicadores e </w:t>
      </w:r>
      <w:r w:rsidR="008B51EA" w:rsidRPr="00C7289A">
        <w:rPr>
          <w:rFonts w:ascii="Arial" w:hAnsi="Arial" w:cs="Arial"/>
          <w:spacing w:val="-3"/>
          <w:sz w:val="24"/>
          <w:szCs w:val="24"/>
          <w:lang w:val="pt-BR"/>
        </w:rPr>
        <w:t xml:space="preserve">pela </w:t>
      </w:r>
      <w:r w:rsidR="008B51EA" w:rsidRPr="00C7289A">
        <w:rPr>
          <w:rFonts w:ascii="Arial" w:hAnsi="Arial" w:cs="Arial"/>
          <w:sz w:val="24"/>
          <w:szCs w:val="24"/>
          <w:lang w:val="pt-BR"/>
        </w:rPr>
        <w:t xml:space="preserve">produção de </w:t>
      </w:r>
      <w:r w:rsidR="008B51EA" w:rsidRPr="00C7289A">
        <w:rPr>
          <w:rFonts w:ascii="Arial" w:hAnsi="Arial" w:cs="Arial"/>
          <w:spacing w:val="-4"/>
          <w:sz w:val="24"/>
          <w:szCs w:val="24"/>
          <w:lang w:val="pt-BR"/>
        </w:rPr>
        <w:t xml:space="preserve">entendimentos </w:t>
      </w:r>
      <w:r w:rsidR="008B51EA" w:rsidRPr="00C7289A">
        <w:rPr>
          <w:rFonts w:ascii="Arial" w:hAnsi="Arial" w:cs="Arial"/>
          <w:sz w:val="24"/>
          <w:szCs w:val="24"/>
          <w:lang w:val="pt-BR"/>
        </w:rPr>
        <w:t xml:space="preserve">voltados à priorização do controle de resultados, sendo de </w:t>
      </w:r>
      <w:r w:rsidR="008B51EA" w:rsidRPr="00C7289A">
        <w:rPr>
          <w:rFonts w:ascii="Arial" w:hAnsi="Arial" w:cs="Arial"/>
          <w:sz w:val="24"/>
          <w:szCs w:val="24"/>
          <w:lang w:val="pt-BR"/>
        </w:rPr>
        <w:lastRenderedPageBreak/>
        <w:t xml:space="preserve">sua </w:t>
      </w:r>
      <w:r w:rsidR="008B51EA" w:rsidRPr="00C7289A">
        <w:rPr>
          <w:rFonts w:ascii="Arial" w:hAnsi="Arial" w:cs="Arial"/>
          <w:spacing w:val="-3"/>
          <w:sz w:val="24"/>
          <w:szCs w:val="24"/>
          <w:lang w:val="pt-BR"/>
        </w:rPr>
        <w:t xml:space="preserve">competência </w:t>
      </w:r>
      <w:r w:rsidR="008B51EA" w:rsidRPr="00C7289A">
        <w:rPr>
          <w:rFonts w:ascii="Arial" w:hAnsi="Arial" w:cs="Arial"/>
          <w:sz w:val="24"/>
          <w:szCs w:val="24"/>
          <w:lang w:val="pt-BR"/>
        </w:rPr>
        <w:t xml:space="preserve">a avaliação; </w:t>
      </w:r>
      <w:proofErr w:type="gramStart"/>
      <w:r w:rsidR="008B51EA" w:rsidRPr="00C7289A">
        <w:rPr>
          <w:rFonts w:ascii="Arial" w:hAnsi="Arial" w:cs="Arial"/>
          <w:sz w:val="24"/>
          <w:szCs w:val="24"/>
          <w:lang w:val="pt-BR"/>
        </w:rPr>
        <w:t>e</w:t>
      </w:r>
      <w:proofErr w:type="gramEnd"/>
    </w:p>
    <w:p w14:paraId="21E466A3" w14:textId="3ECBCFC2" w:rsidR="008B51EA" w:rsidRPr="00C7289A" w:rsidRDefault="00C7289A" w:rsidP="00C7289A">
      <w:pPr>
        <w:tabs>
          <w:tab w:val="left" w:pos="1754"/>
        </w:tabs>
        <w:spacing w:before="100" w:beforeAutospacing="1" w:after="100" w:afterAutospacing="1"/>
        <w:ind w:right="-1"/>
        <w:jc w:val="both"/>
        <w:rPr>
          <w:rFonts w:ascii="Arial" w:hAnsi="Arial" w:cs="Arial"/>
          <w:sz w:val="24"/>
          <w:szCs w:val="24"/>
          <w:lang w:val="pt-BR"/>
        </w:rPr>
      </w:pPr>
      <w:r>
        <w:rPr>
          <w:rFonts w:ascii="Arial" w:hAnsi="Arial" w:cs="Arial"/>
          <w:sz w:val="24"/>
          <w:szCs w:val="24"/>
          <w:lang w:val="pt-BR"/>
        </w:rPr>
        <w:tab/>
        <w:t xml:space="preserve">IV - </w:t>
      </w:r>
      <w:r w:rsidR="008B51EA" w:rsidRPr="00C7289A">
        <w:rPr>
          <w:rFonts w:ascii="Arial" w:hAnsi="Arial" w:cs="Arial"/>
          <w:sz w:val="24"/>
          <w:szCs w:val="24"/>
          <w:lang w:val="pt-BR"/>
        </w:rPr>
        <w:t xml:space="preserve">homologar os relatórios </w:t>
      </w:r>
      <w:r w:rsidR="008B51EA" w:rsidRPr="00C7289A">
        <w:rPr>
          <w:rFonts w:ascii="Arial" w:hAnsi="Arial" w:cs="Arial"/>
          <w:spacing w:val="-3"/>
          <w:sz w:val="24"/>
          <w:szCs w:val="24"/>
          <w:lang w:val="pt-BR"/>
        </w:rPr>
        <w:t xml:space="preserve">técnicos </w:t>
      </w:r>
      <w:r w:rsidR="008B51EA" w:rsidRPr="00C7289A">
        <w:rPr>
          <w:rFonts w:ascii="Arial" w:hAnsi="Arial" w:cs="Arial"/>
          <w:sz w:val="24"/>
          <w:szCs w:val="24"/>
          <w:lang w:val="pt-BR"/>
        </w:rPr>
        <w:t>de monitoramento e</w:t>
      </w:r>
      <w:r w:rsidR="002C4690" w:rsidRPr="00C7289A">
        <w:rPr>
          <w:rFonts w:ascii="Arial" w:hAnsi="Arial" w:cs="Arial"/>
          <w:sz w:val="24"/>
          <w:szCs w:val="24"/>
          <w:lang w:val="pt-BR"/>
        </w:rPr>
        <w:t xml:space="preserve"> </w:t>
      </w:r>
      <w:r w:rsidR="008B51EA" w:rsidRPr="00C7289A">
        <w:rPr>
          <w:rFonts w:ascii="Arial" w:hAnsi="Arial" w:cs="Arial"/>
          <w:sz w:val="24"/>
          <w:szCs w:val="24"/>
          <w:lang w:val="pt-BR"/>
        </w:rPr>
        <w:t>avaliação.</w:t>
      </w:r>
    </w:p>
    <w:p w14:paraId="524249AA" w14:textId="3FF811DE"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1º A administração pública municipal designará, por portaria, os integrantes da Comissão de Monitoramento e Avaliação, a ser constituída por três membros, pelo menos </w:t>
      </w:r>
      <w:r w:rsidR="00F87180">
        <w:rPr>
          <w:rFonts w:ascii="Arial" w:hAnsi="Arial" w:cs="Arial"/>
          <w:sz w:val="24"/>
          <w:szCs w:val="24"/>
          <w:lang w:val="pt-BR"/>
        </w:rPr>
        <w:t>um</w:t>
      </w:r>
      <w:r w:rsidRPr="00C7289A">
        <w:rPr>
          <w:rFonts w:ascii="Arial" w:hAnsi="Arial" w:cs="Arial"/>
          <w:sz w:val="24"/>
          <w:szCs w:val="24"/>
          <w:lang w:val="pt-BR"/>
        </w:rPr>
        <w:t xml:space="preserve"> </w:t>
      </w:r>
      <w:r w:rsidR="00F87180">
        <w:rPr>
          <w:rFonts w:ascii="Arial" w:hAnsi="Arial" w:cs="Arial"/>
          <w:sz w:val="24"/>
          <w:szCs w:val="24"/>
          <w:lang w:val="pt-BR"/>
        </w:rPr>
        <w:t xml:space="preserve">servidor </w:t>
      </w:r>
      <w:r w:rsidRPr="00C7289A">
        <w:rPr>
          <w:rFonts w:ascii="Arial" w:hAnsi="Arial" w:cs="Arial"/>
          <w:sz w:val="24"/>
          <w:szCs w:val="24"/>
          <w:lang w:val="pt-BR"/>
        </w:rPr>
        <w:t>ocupante de cargo efetivo ou emprego permanente do quadro de pessoal.</w:t>
      </w:r>
    </w:p>
    <w:p w14:paraId="5410DF6A" w14:textId="679F1FF6"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w:t>
      </w:r>
      <w:r w:rsidRPr="00C7289A">
        <w:rPr>
          <w:rFonts w:ascii="Arial" w:hAnsi="Arial" w:cs="Arial"/>
          <w:spacing w:val="2"/>
          <w:sz w:val="24"/>
          <w:szCs w:val="24"/>
          <w:lang w:val="pt-BR"/>
        </w:rPr>
        <w:t xml:space="preserve">2º </w:t>
      </w:r>
      <w:r w:rsidRPr="00C7289A">
        <w:rPr>
          <w:rFonts w:ascii="Arial" w:hAnsi="Arial" w:cs="Arial"/>
          <w:sz w:val="24"/>
          <w:szCs w:val="24"/>
          <w:lang w:val="pt-BR"/>
        </w:rPr>
        <w:t xml:space="preserve">A Comissão de Monitoramento e </w:t>
      </w:r>
      <w:r w:rsidRPr="00C7289A">
        <w:rPr>
          <w:rFonts w:ascii="Arial" w:hAnsi="Arial" w:cs="Arial"/>
          <w:spacing w:val="-3"/>
          <w:sz w:val="24"/>
          <w:szCs w:val="24"/>
          <w:lang w:val="pt-BR"/>
        </w:rPr>
        <w:t xml:space="preserve">Avaliação </w:t>
      </w:r>
      <w:r w:rsidRPr="00C7289A">
        <w:rPr>
          <w:rFonts w:ascii="Arial" w:hAnsi="Arial" w:cs="Arial"/>
          <w:sz w:val="24"/>
          <w:szCs w:val="24"/>
          <w:lang w:val="pt-BR"/>
        </w:rPr>
        <w:t xml:space="preserve">poderá solicitar </w:t>
      </w:r>
      <w:r w:rsidRPr="00C7289A">
        <w:rPr>
          <w:rFonts w:ascii="Arial" w:hAnsi="Arial" w:cs="Arial"/>
          <w:spacing w:val="-3"/>
          <w:sz w:val="24"/>
          <w:szCs w:val="24"/>
          <w:lang w:val="pt-BR"/>
        </w:rPr>
        <w:t xml:space="preserve">assessoramento </w:t>
      </w:r>
      <w:r w:rsidRPr="00C7289A">
        <w:rPr>
          <w:rFonts w:ascii="Arial" w:hAnsi="Arial" w:cs="Arial"/>
          <w:spacing w:val="-4"/>
          <w:sz w:val="24"/>
          <w:szCs w:val="24"/>
          <w:lang w:val="pt-BR"/>
        </w:rPr>
        <w:t xml:space="preserve">técnico </w:t>
      </w:r>
      <w:r w:rsidRPr="00C7289A">
        <w:rPr>
          <w:rFonts w:ascii="Arial" w:hAnsi="Arial" w:cs="Arial"/>
          <w:sz w:val="24"/>
          <w:szCs w:val="24"/>
          <w:lang w:val="pt-BR"/>
        </w:rPr>
        <w:t xml:space="preserve">de </w:t>
      </w:r>
      <w:r w:rsidRPr="00C7289A">
        <w:rPr>
          <w:rFonts w:ascii="Arial" w:hAnsi="Arial" w:cs="Arial"/>
          <w:spacing w:val="-3"/>
          <w:sz w:val="24"/>
          <w:szCs w:val="24"/>
          <w:lang w:val="pt-BR"/>
        </w:rPr>
        <w:t xml:space="preserve">especialista </w:t>
      </w:r>
      <w:r w:rsidRPr="00C7289A">
        <w:rPr>
          <w:rFonts w:ascii="Arial" w:hAnsi="Arial" w:cs="Arial"/>
          <w:sz w:val="24"/>
          <w:szCs w:val="24"/>
          <w:lang w:val="pt-BR"/>
        </w:rPr>
        <w:t xml:space="preserve">que não </w:t>
      </w:r>
      <w:r w:rsidRPr="00C7289A">
        <w:rPr>
          <w:rFonts w:ascii="Arial" w:hAnsi="Arial" w:cs="Arial"/>
          <w:spacing w:val="-3"/>
          <w:sz w:val="24"/>
          <w:szCs w:val="24"/>
          <w:lang w:val="pt-BR"/>
        </w:rPr>
        <w:t xml:space="preserve">seja </w:t>
      </w:r>
      <w:r w:rsidRPr="00C7289A">
        <w:rPr>
          <w:rFonts w:ascii="Arial" w:hAnsi="Arial" w:cs="Arial"/>
          <w:sz w:val="24"/>
          <w:szCs w:val="24"/>
          <w:lang w:val="pt-BR"/>
        </w:rPr>
        <w:t xml:space="preserve">membro desse </w:t>
      </w:r>
      <w:r w:rsidRPr="00C7289A">
        <w:rPr>
          <w:rFonts w:ascii="Arial" w:hAnsi="Arial" w:cs="Arial"/>
          <w:spacing w:val="-3"/>
          <w:sz w:val="24"/>
          <w:szCs w:val="24"/>
          <w:lang w:val="pt-BR"/>
        </w:rPr>
        <w:t xml:space="preserve">colegiado </w:t>
      </w:r>
      <w:r w:rsidRPr="00C7289A">
        <w:rPr>
          <w:rFonts w:ascii="Arial" w:hAnsi="Arial" w:cs="Arial"/>
          <w:sz w:val="24"/>
          <w:szCs w:val="24"/>
          <w:lang w:val="pt-BR"/>
        </w:rPr>
        <w:t xml:space="preserve">para subsidiar seus </w:t>
      </w:r>
      <w:r w:rsidRPr="00C7289A">
        <w:rPr>
          <w:rFonts w:ascii="Arial" w:hAnsi="Arial" w:cs="Arial"/>
          <w:spacing w:val="-4"/>
          <w:sz w:val="24"/>
          <w:szCs w:val="24"/>
          <w:lang w:val="pt-BR"/>
        </w:rPr>
        <w:t xml:space="preserve">trabalhos, </w:t>
      </w:r>
      <w:r w:rsidRPr="00C7289A">
        <w:rPr>
          <w:rFonts w:ascii="Arial" w:hAnsi="Arial" w:cs="Arial"/>
          <w:spacing w:val="-3"/>
          <w:sz w:val="24"/>
          <w:szCs w:val="24"/>
          <w:lang w:val="pt-BR"/>
        </w:rPr>
        <w:t xml:space="preserve">especialmente </w:t>
      </w:r>
      <w:r w:rsidRPr="00C7289A">
        <w:rPr>
          <w:rFonts w:ascii="Arial" w:hAnsi="Arial" w:cs="Arial"/>
          <w:sz w:val="24"/>
          <w:szCs w:val="24"/>
          <w:lang w:val="pt-BR"/>
        </w:rPr>
        <w:t xml:space="preserve">quando a </w:t>
      </w:r>
      <w:r w:rsidRPr="00C7289A">
        <w:rPr>
          <w:rFonts w:ascii="Arial" w:hAnsi="Arial" w:cs="Arial"/>
          <w:spacing w:val="-3"/>
          <w:sz w:val="24"/>
          <w:szCs w:val="24"/>
          <w:lang w:val="pt-BR"/>
        </w:rPr>
        <w:t xml:space="preserve">parceria </w:t>
      </w:r>
      <w:r w:rsidRPr="00C7289A">
        <w:rPr>
          <w:rFonts w:ascii="Arial" w:hAnsi="Arial" w:cs="Arial"/>
          <w:sz w:val="24"/>
          <w:szCs w:val="24"/>
          <w:lang w:val="pt-BR"/>
        </w:rPr>
        <w:t xml:space="preserve">envolver programas ou </w:t>
      </w:r>
      <w:r w:rsidRPr="00C7289A">
        <w:rPr>
          <w:rFonts w:ascii="Arial" w:hAnsi="Arial" w:cs="Arial"/>
          <w:spacing w:val="-2"/>
          <w:sz w:val="24"/>
          <w:szCs w:val="24"/>
          <w:lang w:val="pt-BR"/>
        </w:rPr>
        <w:t xml:space="preserve">políticas </w:t>
      </w:r>
      <w:r w:rsidRPr="00C7289A">
        <w:rPr>
          <w:rFonts w:ascii="Arial" w:hAnsi="Arial" w:cs="Arial"/>
          <w:sz w:val="24"/>
          <w:szCs w:val="24"/>
          <w:lang w:val="pt-BR"/>
        </w:rPr>
        <w:t>públicas setoriais.</w:t>
      </w:r>
    </w:p>
    <w:p w14:paraId="2657CB7D" w14:textId="57C10B2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3º A Comissão de Monitoramento e Avaliação se reunirá periodicamente a fim de avaliar a execução das parcerias</w:t>
      </w:r>
      <w:r w:rsidR="00BC17BF" w:rsidRPr="00C7289A">
        <w:rPr>
          <w:rFonts w:ascii="Arial" w:hAnsi="Arial" w:cs="Arial"/>
          <w:sz w:val="24"/>
          <w:szCs w:val="24"/>
          <w:lang w:val="pt-BR"/>
        </w:rPr>
        <w:t>.</w:t>
      </w:r>
      <w:r w:rsidRPr="00C7289A">
        <w:rPr>
          <w:rFonts w:ascii="Arial" w:hAnsi="Arial" w:cs="Arial"/>
          <w:sz w:val="24"/>
          <w:szCs w:val="24"/>
          <w:lang w:val="pt-BR"/>
        </w:rPr>
        <w:t xml:space="preserve"> </w:t>
      </w:r>
    </w:p>
    <w:p w14:paraId="1126360E"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4º O monitoramento e a avaliação de parceria executada com recursos de fundo específico poderão ser realizados pela Comissão Municipal com atuação temática na respectiva área- fim.</w:t>
      </w:r>
    </w:p>
    <w:p w14:paraId="01F4810B"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14. O membro da Comissão de Monitoramento e Avaliação deverá se declarar impedido de participar do monitoramento e da avaliação da parceria quando verificar que tenha participado, nos últimos cinco anos, como associado, cooperado, dirigente, conselheiro ou empregado da organização da sociedade civil ou que tenha participado da Comissão de Seleção e de</w:t>
      </w:r>
      <w:proofErr w:type="gramStart"/>
      <w:r w:rsidRPr="00C7289A">
        <w:rPr>
          <w:rFonts w:ascii="Arial" w:hAnsi="Arial" w:cs="Arial"/>
          <w:sz w:val="24"/>
          <w:szCs w:val="24"/>
          <w:lang w:val="pt-BR"/>
        </w:rPr>
        <w:t xml:space="preserve">  </w:t>
      </w:r>
      <w:proofErr w:type="gramEnd"/>
      <w:r w:rsidRPr="00C7289A">
        <w:rPr>
          <w:rFonts w:ascii="Arial" w:hAnsi="Arial" w:cs="Arial"/>
          <w:sz w:val="24"/>
          <w:szCs w:val="24"/>
          <w:lang w:val="pt-BR"/>
        </w:rPr>
        <w:t>Julgamento.</w:t>
      </w:r>
    </w:p>
    <w:p w14:paraId="1C074130" w14:textId="77777777" w:rsidR="006A084C" w:rsidRPr="00C7289A" w:rsidRDefault="006A084C"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CAPÍTULO V</w:t>
      </w:r>
    </w:p>
    <w:p w14:paraId="5D5C9F23" w14:textId="77777777" w:rsidR="005068C3" w:rsidRPr="00C7289A" w:rsidRDefault="006A084C" w:rsidP="00C7289A">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DO CADASTRAMENTO DAS ORGANIZAÇÕES DA SOCIEDADE CIVIL</w:t>
      </w:r>
    </w:p>
    <w:p w14:paraId="4551E43F" w14:textId="77777777" w:rsidR="001E03FA" w:rsidRPr="00C7289A" w:rsidRDefault="001E03F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15. A organização da sociedade civil, nos termos da Lei nº 13.019/14, art. 30, VI, que desejar atuar no Município nas políticas públicas vinculadas à educação, saúde e assistência social, poderá requerer o seu credenciamento.</w:t>
      </w:r>
    </w:p>
    <w:p w14:paraId="71AE1941" w14:textId="77777777" w:rsidR="001E03FA" w:rsidRPr="00C7289A" w:rsidRDefault="001E03F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16. O credenciamento de organizações da sociedade civil deverá ser realizado mediante requerimento acompanhado dos seguintes documentos:</w:t>
      </w:r>
    </w:p>
    <w:p w14:paraId="15267781" w14:textId="77777777" w:rsidR="00E43E88" w:rsidRPr="00C7289A" w:rsidRDefault="00E43E88" w:rsidP="00C7289A">
      <w:pPr>
        <w:spacing w:before="100" w:beforeAutospacing="1" w:after="100" w:afterAutospacing="1"/>
        <w:ind w:left="1701"/>
        <w:jc w:val="both"/>
        <w:rPr>
          <w:rFonts w:ascii="Arial" w:hAnsi="Arial" w:cs="Arial"/>
          <w:sz w:val="24"/>
          <w:szCs w:val="24"/>
        </w:rPr>
      </w:pPr>
      <w:r w:rsidRPr="00C7289A">
        <w:rPr>
          <w:rFonts w:ascii="Arial" w:hAnsi="Arial" w:cs="Arial"/>
          <w:sz w:val="24"/>
          <w:szCs w:val="24"/>
        </w:rPr>
        <w:t xml:space="preserve">I – </w:t>
      </w:r>
      <w:proofErr w:type="spellStart"/>
      <w:r w:rsidRPr="00C7289A">
        <w:rPr>
          <w:rFonts w:ascii="Arial" w:hAnsi="Arial" w:cs="Arial"/>
          <w:sz w:val="24"/>
          <w:szCs w:val="24"/>
        </w:rPr>
        <w:t>Estatuto</w:t>
      </w:r>
      <w:proofErr w:type="spellEnd"/>
      <w:r w:rsidRPr="00C7289A">
        <w:rPr>
          <w:rFonts w:ascii="Arial" w:hAnsi="Arial" w:cs="Arial"/>
          <w:sz w:val="24"/>
          <w:szCs w:val="24"/>
        </w:rPr>
        <w:t xml:space="preserve"> Social, </w:t>
      </w:r>
      <w:proofErr w:type="spellStart"/>
      <w:r w:rsidRPr="00C7289A">
        <w:rPr>
          <w:rFonts w:ascii="Arial" w:hAnsi="Arial" w:cs="Arial"/>
          <w:sz w:val="24"/>
          <w:szCs w:val="24"/>
        </w:rPr>
        <w:t>devidamente</w:t>
      </w:r>
      <w:proofErr w:type="spellEnd"/>
      <w:r w:rsidRPr="00C7289A">
        <w:rPr>
          <w:rFonts w:ascii="Arial" w:hAnsi="Arial" w:cs="Arial"/>
          <w:sz w:val="24"/>
          <w:szCs w:val="24"/>
        </w:rPr>
        <w:t xml:space="preserve"> </w:t>
      </w:r>
      <w:proofErr w:type="spellStart"/>
      <w:r w:rsidRPr="00C7289A">
        <w:rPr>
          <w:rFonts w:ascii="Arial" w:hAnsi="Arial" w:cs="Arial"/>
          <w:sz w:val="24"/>
          <w:szCs w:val="24"/>
        </w:rPr>
        <w:t>registrado</w:t>
      </w:r>
      <w:proofErr w:type="spellEnd"/>
      <w:r w:rsidRPr="00C7289A">
        <w:rPr>
          <w:rFonts w:ascii="Arial" w:hAnsi="Arial" w:cs="Arial"/>
          <w:sz w:val="24"/>
          <w:szCs w:val="24"/>
        </w:rPr>
        <w:t>;</w:t>
      </w:r>
    </w:p>
    <w:p w14:paraId="7FC34642" w14:textId="77777777" w:rsidR="00E43E88" w:rsidRPr="00C7289A" w:rsidRDefault="00E43E88" w:rsidP="00C7289A">
      <w:pPr>
        <w:spacing w:before="100" w:beforeAutospacing="1" w:after="100" w:afterAutospacing="1"/>
        <w:ind w:left="1701"/>
        <w:jc w:val="both"/>
        <w:rPr>
          <w:rFonts w:ascii="Arial" w:hAnsi="Arial" w:cs="Arial"/>
          <w:sz w:val="24"/>
          <w:szCs w:val="24"/>
        </w:rPr>
      </w:pPr>
      <w:r w:rsidRPr="00C7289A">
        <w:rPr>
          <w:rFonts w:ascii="Arial" w:hAnsi="Arial" w:cs="Arial"/>
          <w:sz w:val="24"/>
          <w:szCs w:val="24"/>
        </w:rPr>
        <w:t xml:space="preserve">II – </w:t>
      </w:r>
      <w:proofErr w:type="spellStart"/>
      <w:r w:rsidRPr="00C7289A">
        <w:rPr>
          <w:rFonts w:ascii="Arial" w:hAnsi="Arial" w:cs="Arial"/>
          <w:sz w:val="24"/>
          <w:szCs w:val="24"/>
        </w:rPr>
        <w:t>Cartão</w:t>
      </w:r>
      <w:proofErr w:type="spellEnd"/>
      <w:r w:rsidRPr="00C7289A">
        <w:rPr>
          <w:rFonts w:ascii="Arial" w:hAnsi="Arial" w:cs="Arial"/>
          <w:sz w:val="24"/>
          <w:szCs w:val="24"/>
        </w:rPr>
        <w:t xml:space="preserve"> do CNPJ;</w:t>
      </w:r>
    </w:p>
    <w:p w14:paraId="016B4D3D" w14:textId="77777777" w:rsidR="00E43E88" w:rsidRPr="00C7289A" w:rsidRDefault="00E43E88" w:rsidP="00C7289A">
      <w:pPr>
        <w:spacing w:before="100" w:beforeAutospacing="1" w:after="100" w:afterAutospacing="1"/>
        <w:ind w:left="1701"/>
        <w:jc w:val="both"/>
        <w:rPr>
          <w:rFonts w:ascii="Arial" w:hAnsi="Arial" w:cs="Arial"/>
          <w:sz w:val="24"/>
          <w:szCs w:val="24"/>
        </w:rPr>
      </w:pPr>
      <w:r w:rsidRPr="00C7289A">
        <w:rPr>
          <w:rFonts w:ascii="Arial" w:hAnsi="Arial" w:cs="Arial"/>
          <w:sz w:val="24"/>
          <w:szCs w:val="24"/>
        </w:rPr>
        <w:t xml:space="preserve">III – </w:t>
      </w:r>
      <w:proofErr w:type="spellStart"/>
      <w:r w:rsidRPr="00C7289A">
        <w:rPr>
          <w:rFonts w:ascii="Arial" w:hAnsi="Arial" w:cs="Arial"/>
          <w:sz w:val="24"/>
          <w:szCs w:val="24"/>
        </w:rPr>
        <w:t>Alvará</w:t>
      </w:r>
      <w:proofErr w:type="spellEnd"/>
      <w:r w:rsidRPr="00C7289A">
        <w:rPr>
          <w:rFonts w:ascii="Arial" w:hAnsi="Arial" w:cs="Arial"/>
          <w:sz w:val="24"/>
          <w:szCs w:val="24"/>
        </w:rPr>
        <w:t xml:space="preserve"> de </w:t>
      </w:r>
      <w:proofErr w:type="spellStart"/>
      <w:r w:rsidRPr="00C7289A">
        <w:rPr>
          <w:rFonts w:ascii="Arial" w:hAnsi="Arial" w:cs="Arial"/>
          <w:sz w:val="24"/>
          <w:szCs w:val="24"/>
        </w:rPr>
        <w:t>localização</w:t>
      </w:r>
      <w:proofErr w:type="spellEnd"/>
      <w:r w:rsidRPr="00C7289A">
        <w:rPr>
          <w:rFonts w:ascii="Arial" w:hAnsi="Arial" w:cs="Arial"/>
          <w:sz w:val="24"/>
          <w:szCs w:val="24"/>
        </w:rPr>
        <w:t xml:space="preserve"> e </w:t>
      </w:r>
      <w:proofErr w:type="spellStart"/>
      <w:r w:rsidRPr="00C7289A">
        <w:rPr>
          <w:rFonts w:ascii="Arial" w:hAnsi="Arial" w:cs="Arial"/>
          <w:sz w:val="24"/>
          <w:szCs w:val="24"/>
        </w:rPr>
        <w:t>funcionamento</w:t>
      </w:r>
      <w:proofErr w:type="spellEnd"/>
      <w:r w:rsidRPr="00C7289A">
        <w:rPr>
          <w:rFonts w:ascii="Arial" w:hAnsi="Arial" w:cs="Arial"/>
          <w:sz w:val="24"/>
          <w:szCs w:val="24"/>
        </w:rPr>
        <w:t>;</w:t>
      </w:r>
    </w:p>
    <w:p w14:paraId="0C7EC8FF" w14:textId="77777777" w:rsidR="00E43E88" w:rsidRPr="00C7289A" w:rsidRDefault="00E43E88" w:rsidP="00C7289A">
      <w:pPr>
        <w:spacing w:before="100" w:beforeAutospacing="1" w:after="100" w:afterAutospacing="1"/>
        <w:ind w:left="1701"/>
        <w:jc w:val="both"/>
        <w:rPr>
          <w:rFonts w:ascii="Arial" w:hAnsi="Arial" w:cs="Arial"/>
          <w:sz w:val="24"/>
          <w:szCs w:val="24"/>
        </w:rPr>
      </w:pPr>
      <w:r w:rsidRPr="00C7289A">
        <w:rPr>
          <w:rFonts w:ascii="Arial" w:hAnsi="Arial" w:cs="Arial"/>
          <w:sz w:val="24"/>
          <w:szCs w:val="24"/>
        </w:rPr>
        <w:t xml:space="preserve">IV – </w:t>
      </w:r>
      <w:proofErr w:type="spellStart"/>
      <w:r w:rsidRPr="00C7289A">
        <w:rPr>
          <w:rFonts w:ascii="Arial" w:hAnsi="Arial" w:cs="Arial"/>
          <w:sz w:val="24"/>
          <w:szCs w:val="24"/>
        </w:rPr>
        <w:t>Certidão</w:t>
      </w:r>
      <w:proofErr w:type="spellEnd"/>
      <w:r w:rsidRPr="00C7289A">
        <w:rPr>
          <w:rFonts w:ascii="Arial" w:hAnsi="Arial" w:cs="Arial"/>
          <w:sz w:val="24"/>
          <w:szCs w:val="24"/>
        </w:rPr>
        <w:t xml:space="preserve"> de </w:t>
      </w:r>
      <w:proofErr w:type="spellStart"/>
      <w:r w:rsidRPr="00C7289A">
        <w:rPr>
          <w:rFonts w:ascii="Arial" w:hAnsi="Arial" w:cs="Arial"/>
          <w:sz w:val="24"/>
          <w:szCs w:val="24"/>
        </w:rPr>
        <w:t>existência</w:t>
      </w:r>
      <w:proofErr w:type="spellEnd"/>
      <w:r w:rsidRPr="00C7289A">
        <w:rPr>
          <w:rFonts w:ascii="Arial" w:hAnsi="Arial" w:cs="Arial"/>
          <w:sz w:val="24"/>
          <w:szCs w:val="24"/>
        </w:rPr>
        <w:t xml:space="preserve"> </w:t>
      </w:r>
      <w:proofErr w:type="spellStart"/>
      <w:r w:rsidRPr="00C7289A">
        <w:rPr>
          <w:rFonts w:ascii="Arial" w:hAnsi="Arial" w:cs="Arial"/>
          <w:sz w:val="24"/>
          <w:szCs w:val="24"/>
        </w:rPr>
        <w:t>jurídica</w:t>
      </w:r>
      <w:proofErr w:type="spellEnd"/>
      <w:r w:rsidRPr="00C7289A">
        <w:rPr>
          <w:rFonts w:ascii="Arial" w:hAnsi="Arial" w:cs="Arial"/>
          <w:sz w:val="24"/>
          <w:szCs w:val="24"/>
        </w:rPr>
        <w:t xml:space="preserve"> </w:t>
      </w:r>
      <w:proofErr w:type="spellStart"/>
      <w:r w:rsidRPr="00C7289A">
        <w:rPr>
          <w:rFonts w:ascii="Arial" w:hAnsi="Arial" w:cs="Arial"/>
          <w:sz w:val="24"/>
          <w:szCs w:val="24"/>
        </w:rPr>
        <w:t>expedida</w:t>
      </w:r>
      <w:proofErr w:type="spellEnd"/>
      <w:r w:rsidRPr="00C7289A">
        <w:rPr>
          <w:rFonts w:ascii="Arial" w:hAnsi="Arial" w:cs="Arial"/>
          <w:sz w:val="24"/>
          <w:szCs w:val="24"/>
        </w:rPr>
        <w:t xml:space="preserve"> </w:t>
      </w:r>
      <w:proofErr w:type="spellStart"/>
      <w:r w:rsidRPr="00C7289A">
        <w:rPr>
          <w:rFonts w:ascii="Arial" w:hAnsi="Arial" w:cs="Arial"/>
          <w:sz w:val="24"/>
          <w:szCs w:val="24"/>
        </w:rPr>
        <w:t>pelo</w:t>
      </w:r>
      <w:proofErr w:type="spellEnd"/>
      <w:r w:rsidRPr="00C7289A">
        <w:rPr>
          <w:rFonts w:ascii="Arial" w:hAnsi="Arial" w:cs="Arial"/>
          <w:sz w:val="24"/>
          <w:szCs w:val="24"/>
        </w:rPr>
        <w:t xml:space="preserve"> </w:t>
      </w:r>
      <w:proofErr w:type="spellStart"/>
      <w:r w:rsidRPr="00C7289A">
        <w:rPr>
          <w:rFonts w:ascii="Arial" w:hAnsi="Arial" w:cs="Arial"/>
          <w:sz w:val="24"/>
          <w:szCs w:val="24"/>
        </w:rPr>
        <w:t>cartório</w:t>
      </w:r>
      <w:proofErr w:type="spellEnd"/>
      <w:r w:rsidRPr="00C7289A">
        <w:rPr>
          <w:rFonts w:ascii="Arial" w:hAnsi="Arial" w:cs="Arial"/>
          <w:sz w:val="24"/>
          <w:szCs w:val="24"/>
        </w:rPr>
        <w:t xml:space="preserve"> de </w:t>
      </w:r>
      <w:proofErr w:type="spellStart"/>
      <w:r w:rsidRPr="00C7289A">
        <w:rPr>
          <w:rFonts w:ascii="Arial" w:hAnsi="Arial" w:cs="Arial"/>
          <w:sz w:val="24"/>
          <w:szCs w:val="24"/>
        </w:rPr>
        <w:t>registro</w:t>
      </w:r>
      <w:proofErr w:type="spellEnd"/>
      <w:r w:rsidRPr="00C7289A">
        <w:rPr>
          <w:rFonts w:ascii="Arial" w:hAnsi="Arial" w:cs="Arial"/>
          <w:sz w:val="24"/>
          <w:szCs w:val="24"/>
        </w:rPr>
        <w:t xml:space="preserve"> civil </w:t>
      </w:r>
      <w:proofErr w:type="spellStart"/>
      <w:r w:rsidRPr="00C7289A">
        <w:rPr>
          <w:rFonts w:ascii="Arial" w:hAnsi="Arial" w:cs="Arial"/>
          <w:sz w:val="24"/>
          <w:szCs w:val="24"/>
        </w:rPr>
        <w:t>ou</w:t>
      </w:r>
      <w:proofErr w:type="spellEnd"/>
      <w:r w:rsidRPr="00C7289A">
        <w:rPr>
          <w:rFonts w:ascii="Arial" w:hAnsi="Arial" w:cs="Arial"/>
          <w:sz w:val="24"/>
          <w:szCs w:val="24"/>
        </w:rPr>
        <w:t xml:space="preserve"> </w:t>
      </w:r>
      <w:proofErr w:type="spellStart"/>
      <w:r w:rsidRPr="00C7289A">
        <w:rPr>
          <w:rFonts w:ascii="Arial" w:hAnsi="Arial" w:cs="Arial"/>
          <w:sz w:val="24"/>
          <w:szCs w:val="24"/>
        </w:rPr>
        <w:t>tratando</w:t>
      </w:r>
      <w:proofErr w:type="spellEnd"/>
      <w:r w:rsidRPr="00C7289A">
        <w:rPr>
          <w:rFonts w:ascii="Arial" w:hAnsi="Arial" w:cs="Arial"/>
          <w:sz w:val="24"/>
          <w:szCs w:val="24"/>
        </w:rPr>
        <w:t xml:space="preserve">-se de </w:t>
      </w:r>
      <w:proofErr w:type="spellStart"/>
      <w:r w:rsidRPr="00C7289A">
        <w:rPr>
          <w:rFonts w:ascii="Arial" w:hAnsi="Arial" w:cs="Arial"/>
          <w:sz w:val="24"/>
          <w:szCs w:val="24"/>
        </w:rPr>
        <w:t>sociedade</w:t>
      </w:r>
      <w:proofErr w:type="spellEnd"/>
      <w:r w:rsidRPr="00C7289A">
        <w:rPr>
          <w:rFonts w:ascii="Arial" w:hAnsi="Arial" w:cs="Arial"/>
          <w:sz w:val="24"/>
          <w:szCs w:val="24"/>
        </w:rPr>
        <w:t xml:space="preserve"> </w:t>
      </w:r>
      <w:proofErr w:type="spellStart"/>
      <w:r w:rsidRPr="00C7289A">
        <w:rPr>
          <w:rFonts w:ascii="Arial" w:hAnsi="Arial" w:cs="Arial"/>
          <w:sz w:val="24"/>
          <w:szCs w:val="24"/>
        </w:rPr>
        <w:t>cooperativa</w:t>
      </w:r>
      <w:proofErr w:type="spellEnd"/>
      <w:r w:rsidRPr="00C7289A">
        <w:rPr>
          <w:rFonts w:ascii="Arial" w:hAnsi="Arial" w:cs="Arial"/>
          <w:sz w:val="24"/>
          <w:szCs w:val="24"/>
        </w:rPr>
        <w:t xml:space="preserve">, </w:t>
      </w:r>
      <w:proofErr w:type="spellStart"/>
      <w:r w:rsidRPr="00C7289A">
        <w:rPr>
          <w:rFonts w:ascii="Arial" w:hAnsi="Arial" w:cs="Arial"/>
          <w:sz w:val="24"/>
          <w:szCs w:val="24"/>
        </w:rPr>
        <w:t>certidão</w:t>
      </w:r>
      <w:proofErr w:type="spellEnd"/>
      <w:r w:rsidRPr="00C7289A">
        <w:rPr>
          <w:rFonts w:ascii="Arial" w:hAnsi="Arial" w:cs="Arial"/>
          <w:sz w:val="24"/>
          <w:szCs w:val="24"/>
        </w:rPr>
        <w:t xml:space="preserve"> </w:t>
      </w:r>
      <w:proofErr w:type="spellStart"/>
      <w:r w:rsidRPr="00C7289A">
        <w:rPr>
          <w:rFonts w:ascii="Arial" w:hAnsi="Arial" w:cs="Arial"/>
          <w:sz w:val="24"/>
          <w:szCs w:val="24"/>
        </w:rPr>
        <w:lastRenderedPageBreak/>
        <w:t>simplificada</w:t>
      </w:r>
      <w:proofErr w:type="spellEnd"/>
      <w:r w:rsidRPr="00C7289A">
        <w:rPr>
          <w:rFonts w:ascii="Arial" w:hAnsi="Arial" w:cs="Arial"/>
          <w:sz w:val="24"/>
          <w:szCs w:val="24"/>
        </w:rPr>
        <w:t xml:space="preserve"> </w:t>
      </w:r>
      <w:proofErr w:type="spellStart"/>
      <w:r w:rsidRPr="00C7289A">
        <w:rPr>
          <w:rFonts w:ascii="Arial" w:hAnsi="Arial" w:cs="Arial"/>
          <w:sz w:val="24"/>
          <w:szCs w:val="24"/>
        </w:rPr>
        <w:t>emitida</w:t>
      </w:r>
      <w:proofErr w:type="spellEnd"/>
      <w:r w:rsidRPr="00C7289A">
        <w:rPr>
          <w:rFonts w:ascii="Arial" w:hAnsi="Arial" w:cs="Arial"/>
          <w:sz w:val="24"/>
          <w:szCs w:val="24"/>
        </w:rPr>
        <w:t xml:space="preserve"> </w:t>
      </w:r>
      <w:proofErr w:type="spellStart"/>
      <w:r w:rsidRPr="00C7289A">
        <w:rPr>
          <w:rFonts w:ascii="Arial" w:hAnsi="Arial" w:cs="Arial"/>
          <w:sz w:val="24"/>
          <w:szCs w:val="24"/>
        </w:rPr>
        <w:t>por</w:t>
      </w:r>
      <w:proofErr w:type="spellEnd"/>
      <w:r w:rsidRPr="00C7289A">
        <w:rPr>
          <w:rFonts w:ascii="Arial" w:hAnsi="Arial" w:cs="Arial"/>
          <w:sz w:val="24"/>
          <w:szCs w:val="24"/>
        </w:rPr>
        <w:t xml:space="preserve"> junta </w:t>
      </w:r>
      <w:proofErr w:type="spellStart"/>
      <w:r w:rsidRPr="00C7289A">
        <w:rPr>
          <w:rFonts w:ascii="Arial" w:hAnsi="Arial" w:cs="Arial"/>
          <w:sz w:val="24"/>
          <w:szCs w:val="24"/>
        </w:rPr>
        <w:t>comercial</w:t>
      </w:r>
      <w:proofErr w:type="spellEnd"/>
      <w:r w:rsidRPr="00C7289A">
        <w:rPr>
          <w:rFonts w:ascii="Arial" w:hAnsi="Arial" w:cs="Arial"/>
          <w:sz w:val="24"/>
          <w:szCs w:val="24"/>
        </w:rPr>
        <w:t>;</w:t>
      </w:r>
    </w:p>
    <w:p w14:paraId="76F19C13" w14:textId="77777777" w:rsidR="00E43E88" w:rsidRPr="00C7289A" w:rsidRDefault="00E43E88" w:rsidP="00C7289A">
      <w:pPr>
        <w:spacing w:before="100" w:beforeAutospacing="1" w:after="100" w:afterAutospacing="1"/>
        <w:ind w:left="1701"/>
        <w:jc w:val="both"/>
        <w:rPr>
          <w:rFonts w:ascii="Arial" w:hAnsi="Arial" w:cs="Arial"/>
          <w:sz w:val="24"/>
          <w:szCs w:val="24"/>
        </w:rPr>
      </w:pPr>
      <w:r w:rsidRPr="00C7289A">
        <w:rPr>
          <w:rFonts w:ascii="Arial" w:hAnsi="Arial" w:cs="Arial"/>
          <w:sz w:val="24"/>
          <w:szCs w:val="24"/>
        </w:rPr>
        <w:t xml:space="preserve">V – </w:t>
      </w:r>
      <w:proofErr w:type="spellStart"/>
      <w:r w:rsidRPr="00C7289A">
        <w:rPr>
          <w:rFonts w:ascii="Arial" w:hAnsi="Arial" w:cs="Arial"/>
          <w:sz w:val="24"/>
          <w:szCs w:val="24"/>
        </w:rPr>
        <w:t>Cópia</w:t>
      </w:r>
      <w:proofErr w:type="spellEnd"/>
      <w:r w:rsidRPr="00C7289A">
        <w:rPr>
          <w:rFonts w:ascii="Arial" w:hAnsi="Arial" w:cs="Arial"/>
          <w:sz w:val="24"/>
          <w:szCs w:val="24"/>
        </w:rPr>
        <w:t xml:space="preserve"> da </w:t>
      </w:r>
      <w:proofErr w:type="spellStart"/>
      <w:r w:rsidRPr="00C7289A">
        <w:rPr>
          <w:rFonts w:ascii="Arial" w:hAnsi="Arial" w:cs="Arial"/>
          <w:sz w:val="24"/>
          <w:szCs w:val="24"/>
        </w:rPr>
        <w:t>ata</w:t>
      </w:r>
      <w:proofErr w:type="spellEnd"/>
      <w:r w:rsidRPr="00C7289A">
        <w:rPr>
          <w:rFonts w:ascii="Arial" w:hAnsi="Arial" w:cs="Arial"/>
          <w:sz w:val="24"/>
          <w:szCs w:val="24"/>
        </w:rPr>
        <w:t xml:space="preserve"> de </w:t>
      </w:r>
      <w:proofErr w:type="spellStart"/>
      <w:r w:rsidRPr="00C7289A">
        <w:rPr>
          <w:rFonts w:ascii="Arial" w:hAnsi="Arial" w:cs="Arial"/>
          <w:sz w:val="24"/>
          <w:szCs w:val="24"/>
        </w:rPr>
        <w:t>eleição</w:t>
      </w:r>
      <w:proofErr w:type="spellEnd"/>
      <w:r w:rsidRPr="00C7289A">
        <w:rPr>
          <w:rFonts w:ascii="Arial" w:hAnsi="Arial" w:cs="Arial"/>
          <w:sz w:val="24"/>
          <w:szCs w:val="24"/>
        </w:rPr>
        <w:t xml:space="preserve"> do </w:t>
      </w:r>
      <w:proofErr w:type="spellStart"/>
      <w:r w:rsidRPr="00C7289A">
        <w:rPr>
          <w:rFonts w:ascii="Arial" w:hAnsi="Arial" w:cs="Arial"/>
          <w:sz w:val="24"/>
          <w:szCs w:val="24"/>
        </w:rPr>
        <w:t>quadro</w:t>
      </w:r>
      <w:proofErr w:type="spellEnd"/>
      <w:r w:rsidRPr="00C7289A">
        <w:rPr>
          <w:rFonts w:ascii="Arial" w:hAnsi="Arial" w:cs="Arial"/>
          <w:sz w:val="24"/>
          <w:szCs w:val="24"/>
        </w:rPr>
        <w:t xml:space="preserve"> </w:t>
      </w:r>
      <w:proofErr w:type="spellStart"/>
      <w:r w:rsidRPr="00C7289A">
        <w:rPr>
          <w:rFonts w:ascii="Arial" w:hAnsi="Arial" w:cs="Arial"/>
          <w:sz w:val="24"/>
          <w:szCs w:val="24"/>
        </w:rPr>
        <w:t>dirigente</w:t>
      </w:r>
      <w:proofErr w:type="spellEnd"/>
      <w:r w:rsidRPr="00C7289A">
        <w:rPr>
          <w:rFonts w:ascii="Arial" w:hAnsi="Arial" w:cs="Arial"/>
          <w:sz w:val="24"/>
          <w:szCs w:val="24"/>
        </w:rPr>
        <w:t xml:space="preserve"> </w:t>
      </w:r>
      <w:proofErr w:type="spellStart"/>
      <w:r w:rsidRPr="00C7289A">
        <w:rPr>
          <w:rFonts w:ascii="Arial" w:hAnsi="Arial" w:cs="Arial"/>
          <w:sz w:val="24"/>
          <w:szCs w:val="24"/>
        </w:rPr>
        <w:t>atual</w:t>
      </w:r>
      <w:proofErr w:type="spellEnd"/>
      <w:r w:rsidRPr="00C7289A">
        <w:rPr>
          <w:rFonts w:ascii="Arial" w:hAnsi="Arial" w:cs="Arial"/>
          <w:sz w:val="24"/>
          <w:szCs w:val="24"/>
        </w:rPr>
        <w:t>;</w:t>
      </w:r>
    </w:p>
    <w:p w14:paraId="2DFD8E82" w14:textId="77777777" w:rsidR="00E43E88" w:rsidRPr="00C7289A" w:rsidRDefault="00E43E88" w:rsidP="00C7289A">
      <w:pPr>
        <w:spacing w:before="100" w:beforeAutospacing="1" w:after="100" w:afterAutospacing="1"/>
        <w:ind w:left="1701"/>
        <w:jc w:val="both"/>
        <w:rPr>
          <w:rFonts w:ascii="Arial" w:hAnsi="Arial" w:cs="Arial"/>
          <w:sz w:val="24"/>
          <w:szCs w:val="24"/>
        </w:rPr>
      </w:pPr>
      <w:r w:rsidRPr="00C7289A">
        <w:rPr>
          <w:rFonts w:ascii="Arial" w:hAnsi="Arial" w:cs="Arial"/>
          <w:sz w:val="24"/>
          <w:szCs w:val="24"/>
        </w:rPr>
        <w:t xml:space="preserve">VI – </w:t>
      </w:r>
      <w:proofErr w:type="spellStart"/>
      <w:r w:rsidRPr="00C7289A">
        <w:rPr>
          <w:rFonts w:ascii="Arial" w:hAnsi="Arial" w:cs="Arial"/>
          <w:sz w:val="24"/>
          <w:szCs w:val="24"/>
        </w:rPr>
        <w:t>Requerimento</w:t>
      </w:r>
      <w:proofErr w:type="spellEnd"/>
      <w:r w:rsidRPr="00C7289A">
        <w:rPr>
          <w:rFonts w:ascii="Arial" w:hAnsi="Arial" w:cs="Arial"/>
          <w:sz w:val="24"/>
          <w:szCs w:val="24"/>
        </w:rPr>
        <w:t>.</w:t>
      </w:r>
    </w:p>
    <w:p w14:paraId="211F3504" w14:textId="77777777" w:rsidR="005068C3" w:rsidRPr="00C7289A" w:rsidRDefault="002470D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Parágrafo único. Compete à S</w:t>
      </w:r>
      <w:r w:rsidR="001E03FA" w:rsidRPr="00C7289A">
        <w:rPr>
          <w:rFonts w:ascii="Arial" w:hAnsi="Arial" w:cs="Arial"/>
          <w:sz w:val="24"/>
          <w:szCs w:val="24"/>
          <w:lang w:val="pt-BR"/>
        </w:rPr>
        <w:t xml:space="preserve">ecretaria </w:t>
      </w:r>
      <w:r w:rsidR="006D7FA8" w:rsidRPr="00C7289A">
        <w:rPr>
          <w:rFonts w:ascii="Arial" w:hAnsi="Arial" w:cs="Arial"/>
          <w:sz w:val="24"/>
          <w:szCs w:val="24"/>
          <w:lang w:val="pt-BR"/>
        </w:rPr>
        <w:t xml:space="preserve">a qual se vincula a </w:t>
      </w:r>
      <w:r w:rsidR="001E03FA" w:rsidRPr="00C7289A">
        <w:rPr>
          <w:rFonts w:ascii="Arial" w:hAnsi="Arial" w:cs="Arial"/>
          <w:sz w:val="24"/>
          <w:szCs w:val="24"/>
          <w:lang w:val="pt-BR"/>
        </w:rPr>
        <w:t>respectiva política pública a manifestação sobre o de</w:t>
      </w:r>
      <w:r w:rsidR="006D7FA8" w:rsidRPr="00C7289A">
        <w:rPr>
          <w:rFonts w:ascii="Arial" w:hAnsi="Arial" w:cs="Arial"/>
          <w:sz w:val="24"/>
          <w:szCs w:val="24"/>
          <w:lang w:val="pt-BR"/>
        </w:rPr>
        <w:t>ferimento do credenciamento da organização da sociedade c</w:t>
      </w:r>
      <w:r w:rsidR="001E03FA" w:rsidRPr="00C7289A">
        <w:rPr>
          <w:rFonts w:ascii="Arial" w:hAnsi="Arial" w:cs="Arial"/>
          <w:sz w:val="24"/>
          <w:szCs w:val="24"/>
          <w:lang w:val="pt-BR"/>
        </w:rPr>
        <w:t xml:space="preserve">ivil no prazo </w:t>
      </w:r>
      <w:r w:rsidR="006D7FA8" w:rsidRPr="00C7289A">
        <w:rPr>
          <w:rFonts w:ascii="Arial" w:hAnsi="Arial" w:cs="Arial"/>
          <w:sz w:val="24"/>
          <w:szCs w:val="24"/>
          <w:lang w:val="pt-BR"/>
        </w:rPr>
        <w:t xml:space="preserve">de até </w:t>
      </w:r>
      <w:r w:rsidR="001E03FA" w:rsidRPr="00C7289A">
        <w:rPr>
          <w:rFonts w:ascii="Arial" w:hAnsi="Arial" w:cs="Arial"/>
          <w:sz w:val="24"/>
          <w:szCs w:val="24"/>
          <w:lang w:val="pt-BR"/>
        </w:rPr>
        <w:t>30 dias após o requerimento.</w:t>
      </w:r>
    </w:p>
    <w:p w14:paraId="4B67F19E" w14:textId="69F1EF8F" w:rsidR="00E43E88" w:rsidRPr="00C7289A" w:rsidRDefault="00E43E88" w:rsidP="00C7289A">
      <w:pPr>
        <w:spacing w:before="100" w:beforeAutospacing="1" w:after="100" w:afterAutospacing="1"/>
        <w:ind w:firstLine="1701"/>
        <w:jc w:val="both"/>
        <w:rPr>
          <w:rFonts w:ascii="Arial" w:hAnsi="Arial" w:cs="Arial"/>
          <w:sz w:val="24"/>
          <w:szCs w:val="24"/>
        </w:rPr>
      </w:pPr>
      <w:r w:rsidRPr="00C7289A">
        <w:rPr>
          <w:rFonts w:ascii="Arial" w:hAnsi="Arial" w:cs="Arial"/>
          <w:sz w:val="24"/>
          <w:szCs w:val="24"/>
        </w:rPr>
        <w:t xml:space="preserve">Art. 17. </w:t>
      </w:r>
      <w:proofErr w:type="spellStart"/>
      <w:r w:rsidRPr="00C7289A">
        <w:rPr>
          <w:rFonts w:ascii="Arial" w:hAnsi="Arial" w:cs="Arial"/>
          <w:sz w:val="24"/>
          <w:szCs w:val="24"/>
        </w:rPr>
        <w:t>Serão</w:t>
      </w:r>
      <w:proofErr w:type="spellEnd"/>
      <w:r w:rsidRPr="00C7289A">
        <w:rPr>
          <w:rFonts w:ascii="Arial" w:hAnsi="Arial" w:cs="Arial"/>
          <w:sz w:val="24"/>
          <w:szCs w:val="24"/>
        </w:rPr>
        <w:t xml:space="preserve"> </w:t>
      </w:r>
      <w:proofErr w:type="spellStart"/>
      <w:r w:rsidRPr="00C7289A">
        <w:rPr>
          <w:rFonts w:ascii="Arial" w:hAnsi="Arial" w:cs="Arial"/>
          <w:sz w:val="24"/>
          <w:szCs w:val="24"/>
        </w:rPr>
        <w:t>consideradas</w:t>
      </w:r>
      <w:proofErr w:type="spellEnd"/>
      <w:r w:rsidRPr="00C7289A">
        <w:rPr>
          <w:rFonts w:ascii="Arial" w:hAnsi="Arial" w:cs="Arial"/>
          <w:sz w:val="24"/>
          <w:szCs w:val="24"/>
        </w:rPr>
        <w:t xml:space="preserve"> </w:t>
      </w:r>
      <w:proofErr w:type="spellStart"/>
      <w:r w:rsidRPr="00C7289A">
        <w:rPr>
          <w:rFonts w:ascii="Arial" w:hAnsi="Arial" w:cs="Arial"/>
          <w:sz w:val="24"/>
          <w:szCs w:val="24"/>
        </w:rPr>
        <w:t>credenciadas</w:t>
      </w:r>
      <w:proofErr w:type="spellEnd"/>
      <w:r w:rsidRPr="00C7289A">
        <w:rPr>
          <w:rFonts w:ascii="Arial" w:hAnsi="Arial" w:cs="Arial"/>
          <w:sz w:val="24"/>
          <w:szCs w:val="24"/>
        </w:rPr>
        <w:t xml:space="preserve">, as </w:t>
      </w:r>
      <w:proofErr w:type="spellStart"/>
      <w:r w:rsidRPr="00C7289A">
        <w:rPr>
          <w:rFonts w:ascii="Arial" w:hAnsi="Arial" w:cs="Arial"/>
          <w:sz w:val="24"/>
          <w:szCs w:val="24"/>
        </w:rPr>
        <w:t>organizações</w:t>
      </w:r>
      <w:proofErr w:type="spellEnd"/>
      <w:r w:rsidRPr="00C7289A">
        <w:rPr>
          <w:rFonts w:ascii="Arial" w:hAnsi="Arial" w:cs="Arial"/>
          <w:sz w:val="24"/>
          <w:szCs w:val="24"/>
        </w:rPr>
        <w:t xml:space="preserve"> da </w:t>
      </w:r>
      <w:proofErr w:type="spellStart"/>
      <w:r w:rsidRPr="00C7289A">
        <w:rPr>
          <w:rFonts w:ascii="Arial" w:hAnsi="Arial" w:cs="Arial"/>
          <w:sz w:val="24"/>
          <w:szCs w:val="24"/>
        </w:rPr>
        <w:t>sociedade</w:t>
      </w:r>
      <w:proofErr w:type="spellEnd"/>
      <w:r w:rsidRPr="00C7289A">
        <w:rPr>
          <w:rFonts w:ascii="Arial" w:hAnsi="Arial" w:cs="Arial"/>
          <w:sz w:val="24"/>
          <w:szCs w:val="24"/>
        </w:rPr>
        <w:t xml:space="preserve"> civil </w:t>
      </w:r>
      <w:proofErr w:type="spellStart"/>
      <w:r w:rsidRPr="00C7289A">
        <w:rPr>
          <w:rFonts w:ascii="Arial" w:hAnsi="Arial" w:cs="Arial"/>
          <w:sz w:val="24"/>
          <w:szCs w:val="24"/>
        </w:rPr>
        <w:t>que</w:t>
      </w:r>
      <w:proofErr w:type="spellEnd"/>
      <w:r w:rsidRPr="00C7289A">
        <w:rPr>
          <w:rFonts w:ascii="Arial" w:hAnsi="Arial" w:cs="Arial"/>
          <w:sz w:val="24"/>
          <w:szCs w:val="24"/>
        </w:rPr>
        <w:t xml:space="preserve"> </w:t>
      </w:r>
      <w:proofErr w:type="spellStart"/>
      <w:r w:rsidRPr="00C7289A">
        <w:rPr>
          <w:rFonts w:ascii="Arial" w:hAnsi="Arial" w:cs="Arial"/>
          <w:sz w:val="24"/>
          <w:szCs w:val="24"/>
        </w:rPr>
        <w:t>apresentarem</w:t>
      </w:r>
      <w:proofErr w:type="spellEnd"/>
      <w:r w:rsidRPr="00C7289A">
        <w:rPr>
          <w:rFonts w:ascii="Arial" w:hAnsi="Arial" w:cs="Arial"/>
          <w:sz w:val="24"/>
          <w:szCs w:val="24"/>
        </w:rPr>
        <w:t xml:space="preserve"> a </w:t>
      </w:r>
      <w:proofErr w:type="spellStart"/>
      <w:r w:rsidRPr="00C7289A">
        <w:rPr>
          <w:rFonts w:ascii="Arial" w:hAnsi="Arial" w:cs="Arial"/>
          <w:sz w:val="24"/>
          <w:szCs w:val="24"/>
        </w:rPr>
        <w:t>documentação</w:t>
      </w:r>
      <w:proofErr w:type="spellEnd"/>
      <w:r w:rsidRPr="00C7289A">
        <w:rPr>
          <w:rFonts w:ascii="Arial" w:hAnsi="Arial" w:cs="Arial"/>
          <w:sz w:val="24"/>
          <w:szCs w:val="24"/>
        </w:rPr>
        <w:t xml:space="preserve"> </w:t>
      </w:r>
      <w:proofErr w:type="spellStart"/>
      <w:r w:rsidRPr="00C7289A">
        <w:rPr>
          <w:rFonts w:ascii="Arial" w:hAnsi="Arial" w:cs="Arial"/>
          <w:sz w:val="24"/>
          <w:szCs w:val="24"/>
        </w:rPr>
        <w:t>exigida</w:t>
      </w:r>
      <w:proofErr w:type="spellEnd"/>
      <w:r w:rsidRPr="00C7289A">
        <w:rPr>
          <w:rFonts w:ascii="Arial" w:hAnsi="Arial" w:cs="Arial"/>
          <w:sz w:val="24"/>
          <w:szCs w:val="24"/>
        </w:rPr>
        <w:t xml:space="preserve"> no Art. </w:t>
      </w:r>
      <w:proofErr w:type="gramStart"/>
      <w:r w:rsidR="00C7289A">
        <w:rPr>
          <w:rFonts w:ascii="Arial" w:hAnsi="Arial" w:cs="Arial"/>
          <w:sz w:val="24"/>
          <w:szCs w:val="24"/>
        </w:rPr>
        <w:t>16</w:t>
      </w:r>
      <w:r w:rsidRPr="00C7289A">
        <w:rPr>
          <w:rFonts w:ascii="Arial" w:hAnsi="Arial" w:cs="Arial"/>
          <w:sz w:val="24"/>
          <w:szCs w:val="24"/>
        </w:rPr>
        <w:t xml:space="preserve"> e </w:t>
      </w:r>
      <w:proofErr w:type="spellStart"/>
      <w:r w:rsidRPr="00C7289A">
        <w:rPr>
          <w:rFonts w:ascii="Arial" w:hAnsi="Arial" w:cs="Arial"/>
          <w:sz w:val="24"/>
          <w:szCs w:val="24"/>
        </w:rPr>
        <w:t>possuir</w:t>
      </w:r>
      <w:proofErr w:type="spellEnd"/>
      <w:r w:rsidRPr="00C7289A">
        <w:rPr>
          <w:rFonts w:ascii="Arial" w:hAnsi="Arial" w:cs="Arial"/>
          <w:sz w:val="24"/>
          <w:szCs w:val="24"/>
        </w:rPr>
        <w:t xml:space="preserve"> o </w:t>
      </w:r>
      <w:proofErr w:type="spellStart"/>
      <w:r w:rsidRPr="00C7289A">
        <w:rPr>
          <w:rFonts w:ascii="Arial" w:hAnsi="Arial" w:cs="Arial"/>
          <w:sz w:val="24"/>
          <w:szCs w:val="24"/>
        </w:rPr>
        <w:t>Credenciamento</w:t>
      </w:r>
      <w:proofErr w:type="spellEnd"/>
      <w:r w:rsidRPr="00C7289A">
        <w:rPr>
          <w:rFonts w:ascii="Arial" w:hAnsi="Arial" w:cs="Arial"/>
          <w:sz w:val="24"/>
          <w:szCs w:val="24"/>
        </w:rPr>
        <w:t xml:space="preserve"> </w:t>
      </w:r>
      <w:proofErr w:type="spellStart"/>
      <w:r w:rsidRPr="00C7289A">
        <w:rPr>
          <w:rFonts w:ascii="Arial" w:hAnsi="Arial" w:cs="Arial"/>
          <w:sz w:val="24"/>
          <w:szCs w:val="24"/>
        </w:rPr>
        <w:t>emitido</w:t>
      </w:r>
      <w:proofErr w:type="spellEnd"/>
      <w:r w:rsidRPr="00C7289A">
        <w:rPr>
          <w:rFonts w:ascii="Arial" w:hAnsi="Arial" w:cs="Arial"/>
          <w:sz w:val="24"/>
          <w:szCs w:val="24"/>
        </w:rPr>
        <w:t xml:space="preserve"> </w:t>
      </w:r>
      <w:proofErr w:type="spellStart"/>
      <w:r w:rsidRPr="00C7289A">
        <w:rPr>
          <w:rFonts w:ascii="Arial" w:hAnsi="Arial" w:cs="Arial"/>
          <w:sz w:val="24"/>
          <w:szCs w:val="24"/>
        </w:rPr>
        <w:t>pelo</w:t>
      </w:r>
      <w:proofErr w:type="spellEnd"/>
      <w:r w:rsidRPr="00C7289A">
        <w:rPr>
          <w:rFonts w:ascii="Arial" w:hAnsi="Arial" w:cs="Arial"/>
          <w:sz w:val="24"/>
          <w:szCs w:val="24"/>
        </w:rPr>
        <w:t xml:space="preserve"> </w:t>
      </w:r>
      <w:proofErr w:type="spellStart"/>
      <w:r w:rsidRPr="00C7289A">
        <w:rPr>
          <w:rFonts w:ascii="Arial" w:hAnsi="Arial" w:cs="Arial"/>
          <w:sz w:val="24"/>
          <w:szCs w:val="24"/>
        </w:rPr>
        <w:t>município</w:t>
      </w:r>
      <w:proofErr w:type="spellEnd"/>
      <w:r w:rsidRPr="00C7289A">
        <w:rPr>
          <w:rFonts w:ascii="Arial" w:hAnsi="Arial" w:cs="Arial"/>
          <w:sz w:val="24"/>
          <w:szCs w:val="24"/>
        </w:rPr>
        <w:t>.</w:t>
      </w:r>
      <w:proofErr w:type="gramEnd"/>
      <w:r w:rsidRPr="00C7289A">
        <w:rPr>
          <w:rFonts w:ascii="Arial" w:hAnsi="Arial" w:cs="Arial"/>
          <w:sz w:val="24"/>
          <w:szCs w:val="24"/>
        </w:rPr>
        <w:t xml:space="preserve"> </w:t>
      </w:r>
    </w:p>
    <w:p w14:paraId="6DAD1489" w14:textId="61FF802B" w:rsidR="00E43E88" w:rsidRPr="00C7289A" w:rsidRDefault="00E43E88" w:rsidP="00C7289A">
      <w:pPr>
        <w:spacing w:before="100" w:beforeAutospacing="1" w:after="100" w:afterAutospacing="1"/>
        <w:ind w:firstLine="1701"/>
        <w:jc w:val="both"/>
        <w:rPr>
          <w:rFonts w:ascii="Arial" w:hAnsi="Arial" w:cs="Arial"/>
          <w:sz w:val="24"/>
          <w:szCs w:val="24"/>
        </w:rPr>
      </w:pPr>
      <w:r w:rsidRPr="00C7289A">
        <w:rPr>
          <w:rFonts w:ascii="Arial" w:hAnsi="Arial" w:cs="Arial"/>
          <w:sz w:val="24"/>
          <w:szCs w:val="24"/>
        </w:rPr>
        <w:t>Art.</w:t>
      </w:r>
      <w:r w:rsidR="00A35FB1">
        <w:rPr>
          <w:rFonts w:ascii="Arial" w:hAnsi="Arial" w:cs="Arial"/>
          <w:sz w:val="24"/>
          <w:szCs w:val="24"/>
        </w:rPr>
        <w:t xml:space="preserve"> </w:t>
      </w:r>
      <w:r w:rsidRPr="00C7289A">
        <w:rPr>
          <w:rFonts w:ascii="Arial" w:hAnsi="Arial" w:cs="Arial"/>
          <w:sz w:val="24"/>
          <w:szCs w:val="24"/>
        </w:rPr>
        <w:t xml:space="preserve">18. O </w:t>
      </w:r>
      <w:proofErr w:type="spellStart"/>
      <w:r w:rsidRPr="00C7289A">
        <w:rPr>
          <w:rFonts w:ascii="Arial" w:hAnsi="Arial" w:cs="Arial"/>
          <w:sz w:val="24"/>
          <w:szCs w:val="24"/>
        </w:rPr>
        <w:t>requerimento</w:t>
      </w:r>
      <w:proofErr w:type="spellEnd"/>
      <w:r w:rsidRPr="00C7289A">
        <w:rPr>
          <w:rFonts w:ascii="Arial" w:hAnsi="Arial" w:cs="Arial"/>
          <w:sz w:val="24"/>
          <w:szCs w:val="24"/>
        </w:rPr>
        <w:t xml:space="preserve"> de </w:t>
      </w:r>
      <w:proofErr w:type="spellStart"/>
      <w:r w:rsidRPr="00C7289A">
        <w:rPr>
          <w:rFonts w:ascii="Arial" w:hAnsi="Arial" w:cs="Arial"/>
          <w:sz w:val="24"/>
          <w:szCs w:val="24"/>
        </w:rPr>
        <w:t>credenciamento</w:t>
      </w:r>
      <w:proofErr w:type="spellEnd"/>
      <w:r w:rsidRPr="00C7289A">
        <w:rPr>
          <w:rFonts w:ascii="Arial" w:hAnsi="Arial" w:cs="Arial"/>
          <w:sz w:val="24"/>
          <w:szCs w:val="24"/>
        </w:rPr>
        <w:t xml:space="preserve"> </w:t>
      </w:r>
      <w:proofErr w:type="spellStart"/>
      <w:r w:rsidRPr="00C7289A">
        <w:rPr>
          <w:rFonts w:ascii="Arial" w:hAnsi="Arial" w:cs="Arial"/>
          <w:sz w:val="24"/>
          <w:szCs w:val="24"/>
        </w:rPr>
        <w:t>deverá</w:t>
      </w:r>
      <w:proofErr w:type="spellEnd"/>
      <w:r w:rsidRPr="00C7289A">
        <w:rPr>
          <w:rFonts w:ascii="Arial" w:hAnsi="Arial" w:cs="Arial"/>
          <w:sz w:val="24"/>
          <w:szCs w:val="24"/>
        </w:rPr>
        <w:t xml:space="preserve"> </w:t>
      </w:r>
      <w:proofErr w:type="spellStart"/>
      <w:r w:rsidRPr="00C7289A">
        <w:rPr>
          <w:rFonts w:ascii="Arial" w:hAnsi="Arial" w:cs="Arial"/>
          <w:sz w:val="24"/>
          <w:szCs w:val="24"/>
        </w:rPr>
        <w:t>ser</w:t>
      </w:r>
      <w:proofErr w:type="spellEnd"/>
      <w:r w:rsidRPr="00C7289A">
        <w:rPr>
          <w:rFonts w:ascii="Arial" w:hAnsi="Arial" w:cs="Arial"/>
          <w:sz w:val="24"/>
          <w:szCs w:val="24"/>
        </w:rPr>
        <w:t xml:space="preserve"> </w:t>
      </w:r>
      <w:proofErr w:type="spellStart"/>
      <w:r w:rsidRPr="00C7289A">
        <w:rPr>
          <w:rFonts w:ascii="Arial" w:hAnsi="Arial" w:cs="Arial"/>
          <w:sz w:val="24"/>
          <w:szCs w:val="24"/>
        </w:rPr>
        <w:t>protocolado</w:t>
      </w:r>
      <w:proofErr w:type="spellEnd"/>
      <w:r w:rsidRPr="00C7289A">
        <w:rPr>
          <w:rFonts w:ascii="Arial" w:hAnsi="Arial" w:cs="Arial"/>
          <w:sz w:val="24"/>
          <w:szCs w:val="24"/>
        </w:rPr>
        <w:t xml:space="preserve"> </w:t>
      </w:r>
      <w:proofErr w:type="spellStart"/>
      <w:r w:rsidRPr="00C7289A">
        <w:rPr>
          <w:rFonts w:ascii="Arial" w:hAnsi="Arial" w:cs="Arial"/>
          <w:sz w:val="24"/>
          <w:szCs w:val="24"/>
        </w:rPr>
        <w:t>pelas</w:t>
      </w:r>
      <w:proofErr w:type="spellEnd"/>
      <w:r w:rsidRPr="00C7289A">
        <w:rPr>
          <w:rFonts w:ascii="Arial" w:hAnsi="Arial" w:cs="Arial"/>
          <w:sz w:val="24"/>
          <w:szCs w:val="24"/>
        </w:rPr>
        <w:t xml:space="preserve"> </w:t>
      </w:r>
      <w:proofErr w:type="spellStart"/>
      <w:r w:rsidRPr="00C7289A">
        <w:rPr>
          <w:rFonts w:ascii="Arial" w:hAnsi="Arial" w:cs="Arial"/>
          <w:sz w:val="24"/>
          <w:szCs w:val="24"/>
        </w:rPr>
        <w:t>organizações</w:t>
      </w:r>
      <w:proofErr w:type="spellEnd"/>
      <w:r w:rsidRPr="00C7289A">
        <w:rPr>
          <w:rFonts w:ascii="Arial" w:hAnsi="Arial" w:cs="Arial"/>
          <w:sz w:val="24"/>
          <w:szCs w:val="24"/>
        </w:rPr>
        <w:t xml:space="preserve"> da </w:t>
      </w:r>
      <w:proofErr w:type="spellStart"/>
      <w:r w:rsidRPr="00C7289A">
        <w:rPr>
          <w:rFonts w:ascii="Arial" w:hAnsi="Arial" w:cs="Arial"/>
          <w:sz w:val="24"/>
          <w:szCs w:val="24"/>
        </w:rPr>
        <w:t>sociedade</w:t>
      </w:r>
      <w:proofErr w:type="spellEnd"/>
      <w:r w:rsidRPr="00C7289A">
        <w:rPr>
          <w:rFonts w:ascii="Arial" w:hAnsi="Arial" w:cs="Arial"/>
          <w:sz w:val="24"/>
          <w:szCs w:val="24"/>
        </w:rPr>
        <w:t xml:space="preserve"> civil, no </w:t>
      </w:r>
      <w:proofErr w:type="spellStart"/>
      <w:r w:rsidRPr="00C7289A">
        <w:rPr>
          <w:rFonts w:ascii="Arial" w:hAnsi="Arial" w:cs="Arial"/>
          <w:sz w:val="24"/>
          <w:szCs w:val="24"/>
        </w:rPr>
        <w:t>Protocolo</w:t>
      </w:r>
      <w:proofErr w:type="spellEnd"/>
      <w:r w:rsidRPr="00C7289A">
        <w:rPr>
          <w:rFonts w:ascii="Arial" w:hAnsi="Arial" w:cs="Arial"/>
          <w:sz w:val="24"/>
          <w:szCs w:val="24"/>
        </w:rPr>
        <w:t xml:space="preserve"> </w:t>
      </w:r>
      <w:proofErr w:type="spellStart"/>
      <w:r w:rsidRPr="00C7289A">
        <w:rPr>
          <w:rFonts w:ascii="Arial" w:hAnsi="Arial" w:cs="Arial"/>
          <w:sz w:val="24"/>
          <w:szCs w:val="24"/>
        </w:rPr>
        <w:t>Geral</w:t>
      </w:r>
      <w:proofErr w:type="spellEnd"/>
      <w:r w:rsidRPr="00C7289A">
        <w:rPr>
          <w:rFonts w:ascii="Arial" w:hAnsi="Arial" w:cs="Arial"/>
          <w:sz w:val="24"/>
          <w:szCs w:val="24"/>
        </w:rPr>
        <w:t xml:space="preserve"> do </w:t>
      </w:r>
      <w:proofErr w:type="spellStart"/>
      <w:r w:rsidRPr="00C7289A">
        <w:rPr>
          <w:rFonts w:ascii="Arial" w:hAnsi="Arial" w:cs="Arial"/>
          <w:sz w:val="24"/>
          <w:szCs w:val="24"/>
        </w:rPr>
        <w:t>município</w:t>
      </w:r>
      <w:proofErr w:type="spellEnd"/>
      <w:r w:rsidRPr="00C7289A">
        <w:rPr>
          <w:rFonts w:ascii="Arial" w:hAnsi="Arial" w:cs="Arial"/>
          <w:sz w:val="24"/>
          <w:szCs w:val="24"/>
        </w:rPr>
        <w:t xml:space="preserve">. </w:t>
      </w:r>
    </w:p>
    <w:p w14:paraId="4541A5AE" w14:textId="5A078B78" w:rsidR="008B51EA" w:rsidRPr="00C7289A" w:rsidRDefault="008B51EA" w:rsidP="00A35FB1">
      <w:pPr>
        <w:pStyle w:val="Corpodetexto"/>
        <w:spacing w:before="100" w:beforeAutospacing="1" w:after="100" w:afterAutospacing="1"/>
        <w:ind w:right="-1"/>
        <w:jc w:val="center"/>
        <w:rPr>
          <w:rFonts w:ascii="Arial" w:hAnsi="Arial" w:cs="Arial"/>
          <w:sz w:val="24"/>
          <w:szCs w:val="24"/>
          <w:lang w:val="pt-BR"/>
        </w:rPr>
      </w:pPr>
      <w:proofErr w:type="gramStart"/>
      <w:r w:rsidRPr="00C7289A">
        <w:rPr>
          <w:rFonts w:ascii="Arial" w:hAnsi="Arial" w:cs="Arial"/>
          <w:sz w:val="24"/>
          <w:szCs w:val="24"/>
          <w:lang w:val="pt-BR"/>
        </w:rPr>
        <w:t>CAPÍTULO V</w:t>
      </w:r>
      <w:r w:rsidR="009A252D">
        <w:rPr>
          <w:rFonts w:ascii="Arial" w:hAnsi="Arial" w:cs="Arial"/>
          <w:sz w:val="24"/>
          <w:szCs w:val="24"/>
          <w:lang w:val="pt-BR"/>
        </w:rPr>
        <w:t>I</w:t>
      </w:r>
      <w:proofErr w:type="gramEnd"/>
    </w:p>
    <w:p w14:paraId="027DEC24" w14:textId="42E2AB78" w:rsidR="008B51EA" w:rsidRPr="00C7289A" w:rsidRDefault="008B51EA" w:rsidP="00A35FB1">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DA</w:t>
      </w:r>
      <w:r w:rsidR="00FD7B6D" w:rsidRPr="00C7289A">
        <w:rPr>
          <w:rFonts w:ascii="Arial" w:hAnsi="Arial" w:cs="Arial"/>
          <w:sz w:val="24"/>
          <w:szCs w:val="24"/>
          <w:lang w:val="pt-BR"/>
        </w:rPr>
        <w:t xml:space="preserve"> TRANSPARÊNCIA E CONTROLE SOCIAL</w:t>
      </w:r>
    </w:p>
    <w:p w14:paraId="41F2B570" w14:textId="52205D1A" w:rsidR="000E1BEB" w:rsidRPr="00C7289A" w:rsidRDefault="002C4690"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Art. 1</w:t>
      </w:r>
      <w:r w:rsidR="00E43E88" w:rsidRPr="00C7289A">
        <w:rPr>
          <w:rFonts w:ascii="Arial" w:hAnsi="Arial" w:cs="Arial"/>
          <w:sz w:val="24"/>
          <w:szCs w:val="24"/>
          <w:lang w:val="pt-BR"/>
        </w:rPr>
        <w:t>9</w:t>
      </w:r>
      <w:r w:rsidRPr="00C7289A">
        <w:rPr>
          <w:rFonts w:ascii="Arial" w:hAnsi="Arial" w:cs="Arial"/>
          <w:sz w:val="24"/>
          <w:szCs w:val="24"/>
          <w:lang w:val="pt-BR"/>
        </w:rPr>
        <w:t xml:space="preserve">. </w:t>
      </w:r>
      <w:r w:rsidR="000E1BEB" w:rsidRPr="00C7289A">
        <w:rPr>
          <w:rFonts w:ascii="Arial" w:hAnsi="Arial" w:cs="Arial"/>
          <w:sz w:val="24"/>
          <w:szCs w:val="24"/>
          <w:lang w:val="pt-BR"/>
        </w:rPr>
        <w:t>O sítio da administração municipal deverá oferecer as condições de transparência e controle social sobre as parcerias, devendo divulgar:</w:t>
      </w:r>
    </w:p>
    <w:p w14:paraId="5A238B47" w14:textId="2293E825" w:rsidR="000E1BEB" w:rsidRPr="00C7289A" w:rsidRDefault="000E1BE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I – procedimentos para orientar e facilitar a realização de parcerias;</w:t>
      </w:r>
    </w:p>
    <w:p w14:paraId="1F3D9E99" w14:textId="781D5FC8" w:rsidR="000E1BEB" w:rsidRPr="00C7289A" w:rsidRDefault="000E1BE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II – a legislação aplicável em âmbito federal e municipal;</w:t>
      </w:r>
    </w:p>
    <w:p w14:paraId="19F07C50" w14:textId="4221DC0B" w:rsidR="000E1BEB" w:rsidRPr="00C7289A" w:rsidRDefault="000E1BE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III – as parcerias firmadas com entidades da sociedade civil </w:t>
      </w:r>
      <w:r w:rsidRPr="00C7289A">
        <w:rPr>
          <w:rFonts w:ascii="Arial" w:eastAsiaTheme="minorHAnsi" w:hAnsi="Arial" w:cs="Arial"/>
          <w:sz w:val="24"/>
          <w:szCs w:val="24"/>
          <w:lang w:val="pt-BR"/>
        </w:rPr>
        <w:t>e dos respectivos planos de trabalho, até cento e oitenta dias após o respectivo encerramento;</w:t>
      </w:r>
    </w:p>
    <w:p w14:paraId="02EF26AB" w14:textId="77777777" w:rsidR="00AC4BCB" w:rsidRPr="00C7289A" w:rsidRDefault="000E1BE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IV </w:t>
      </w:r>
      <w:r w:rsidR="00ED7990" w:rsidRPr="00C7289A">
        <w:rPr>
          <w:rFonts w:ascii="Arial" w:hAnsi="Arial" w:cs="Arial"/>
          <w:sz w:val="24"/>
          <w:szCs w:val="24"/>
          <w:lang w:val="pt-BR"/>
        </w:rPr>
        <w:t>–</w:t>
      </w:r>
      <w:r w:rsidRPr="00C7289A">
        <w:rPr>
          <w:rFonts w:ascii="Arial" w:hAnsi="Arial" w:cs="Arial"/>
          <w:sz w:val="24"/>
          <w:szCs w:val="24"/>
          <w:lang w:val="pt-BR"/>
        </w:rPr>
        <w:t xml:space="preserve"> </w:t>
      </w:r>
      <w:r w:rsidR="00ED7990" w:rsidRPr="00C7289A">
        <w:rPr>
          <w:rFonts w:ascii="Arial" w:hAnsi="Arial" w:cs="Arial"/>
          <w:sz w:val="24"/>
          <w:szCs w:val="24"/>
          <w:lang w:val="pt-BR"/>
        </w:rPr>
        <w:t>os editais de chamamento público, recursos, decisões das comissões</w:t>
      </w:r>
      <w:r w:rsidR="00AC4BCB" w:rsidRPr="00C7289A">
        <w:rPr>
          <w:rFonts w:ascii="Arial" w:hAnsi="Arial" w:cs="Arial"/>
          <w:sz w:val="24"/>
          <w:szCs w:val="24"/>
          <w:lang w:val="pt-BR"/>
        </w:rPr>
        <w:t>;</w:t>
      </w:r>
    </w:p>
    <w:p w14:paraId="40EF4487" w14:textId="0AB78718" w:rsidR="000E1BEB" w:rsidRPr="00C7289A" w:rsidRDefault="00AC4BC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V - extratos de termos de fomento, colaboração ou cooperação;</w:t>
      </w:r>
    </w:p>
    <w:p w14:paraId="7B029F4C" w14:textId="42E061F7" w:rsidR="000E1BEB" w:rsidRPr="00C7289A" w:rsidRDefault="00AC4BC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VI – remuneração e funções das equipes e membros vinculados aos termos de parceria;</w:t>
      </w:r>
    </w:p>
    <w:p w14:paraId="351B200A" w14:textId="72C4C3FC" w:rsidR="00AC4BCB" w:rsidRPr="00C7289A" w:rsidRDefault="00AC4BCB"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VII – </w:t>
      </w:r>
      <w:r w:rsidR="00AB0B79" w:rsidRPr="00C7289A">
        <w:rPr>
          <w:rFonts w:ascii="Arial" w:hAnsi="Arial" w:cs="Arial"/>
          <w:sz w:val="24"/>
          <w:szCs w:val="24"/>
          <w:lang w:val="pt-BR"/>
        </w:rPr>
        <w:t>a</w:t>
      </w:r>
      <w:r w:rsidRPr="00C7289A">
        <w:rPr>
          <w:rFonts w:ascii="Arial" w:hAnsi="Arial" w:cs="Arial"/>
          <w:sz w:val="24"/>
          <w:szCs w:val="24"/>
          <w:lang w:val="pt-BR"/>
        </w:rPr>
        <w:t xml:space="preserve"> divulgação de campanhas publicitárias e programações sobre as ações no âmbito de parcerias com a administração pública, com vistas à garantia de acessibilidade por pessoas com deficiência, de que trata o art. 14 da Lei nº 13.019 de 2014</w:t>
      </w:r>
      <w:r w:rsidR="00AB0B79" w:rsidRPr="00C7289A">
        <w:rPr>
          <w:rFonts w:ascii="Arial" w:hAnsi="Arial" w:cs="Arial"/>
          <w:sz w:val="24"/>
          <w:szCs w:val="24"/>
          <w:lang w:val="pt-BR"/>
        </w:rPr>
        <w:t>;</w:t>
      </w:r>
    </w:p>
    <w:p w14:paraId="7E2B5DE6" w14:textId="528BB2E8" w:rsidR="00AC4BCB" w:rsidRPr="00C7289A" w:rsidRDefault="00E43E88"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VIII</w:t>
      </w:r>
      <w:r w:rsidR="00CB35C2" w:rsidRPr="00C7289A">
        <w:rPr>
          <w:rFonts w:ascii="Arial" w:hAnsi="Arial" w:cs="Arial"/>
          <w:sz w:val="24"/>
          <w:szCs w:val="24"/>
          <w:lang w:val="pt-BR"/>
        </w:rPr>
        <w:t xml:space="preserve"> – a pesquisa de satisfação dos usuários de que trata </w:t>
      </w:r>
      <w:r w:rsidRPr="00C7289A">
        <w:rPr>
          <w:rFonts w:ascii="Arial" w:hAnsi="Arial" w:cs="Arial"/>
          <w:sz w:val="24"/>
          <w:szCs w:val="24"/>
          <w:lang w:val="pt-BR"/>
        </w:rPr>
        <w:t xml:space="preserve">o Art. </w:t>
      </w:r>
      <w:r w:rsidRPr="00C7289A">
        <w:rPr>
          <w:rFonts w:ascii="Arial" w:hAnsi="Arial" w:cs="Arial"/>
          <w:sz w:val="24"/>
          <w:szCs w:val="24"/>
          <w:lang w:val="pt-BR"/>
        </w:rPr>
        <w:lastRenderedPageBreak/>
        <w:t>58 §§ 2º e 3º d</w:t>
      </w:r>
      <w:r w:rsidR="00CB35C2" w:rsidRPr="00C7289A">
        <w:rPr>
          <w:rFonts w:ascii="Arial" w:hAnsi="Arial" w:cs="Arial"/>
          <w:sz w:val="24"/>
          <w:szCs w:val="24"/>
          <w:lang w:val="pt-BR"/>
        </w:rPr>
        <w:t>a Lei nº 13.019 de 2014;</w:t>
      </w:r>
    </w:p>
    <w:p w14:paraId="2089536B" w14:textId="5598E157" w:rsidR="00CB35C2" w:rsidRPr="00C7289A" w:rsidRDefault="00E43E88"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I</w:t>
      </w:r>
      <w:r w:rsidR="00CB35C2" w:rsidRPr="00C7289A">
        <w:rPr>
          <w:rFonts w:ascii="Arial" w:hAnsi="Arial" w:cs="Arial"/>
          <w:sz w:val="24"/>
          <w:szCs w:val="24"/>
          <w:lang w:val="pt-BR"/>
        </w:rPr>
        <w:t xml:space="preserve">X </w:t>
      </w:r>
      <w:r w:rsidR="006925CC" w:rsidRPr="00C7289A">
        <w:rPr>
          <w:rFonts w:ascii="Arial" w:hAnsi="Arial" w:cs="Arial"/>
          <w:sz w:val="24"/>
          <w:szCs w:val="24"/>
          <w:lang w:val="pt-BR"/>
        </w:rPr>
        <w:t>–</w:t>
      </w:r>
      <w:r w:rsidR="00CB35C2" w:rsidRPr="00C7289A">
        <w:rPr>
          <w:rFonts w:ascii="Arial" w:hAnsi="Arial" w:cs="Arial"/>
          <w:sz w:val="24"/>
          <w:szCs w:val="24"/>
          <w:lang w:val="pt-BR"/>
        </w:rPr>
        <w:t xml:space="preserve"> </w:t>
      </w:r>
      <w:r w:rsidR="006925CC" w:rsidRPr="00C7289A">
        <w:rPr>
          <w:rFonts w:ascii="Arial" w:hAnsi="Arial" w:cs="Arial"/>
          <w:sz w:val="24"/>
          <w:szCs w:val="24"/>
          <w:lang w:val="pt-BR"/>
        </w:rPr>
        <w:t>o parecer do órgão técnico, o parecer conclusivo do gestor e a decisão final do administrador sobre as contas;</w:t>
      </w:r>
    </w:p>
    <w:p w14:paraId="5F5337C9" w14:textId="65099979" w:rsidR="00AC4BCB" w:rsidRPr="00C7289A" w:rsidRDefault="00AC4BCB" w:rsidP="00C7289A">
      <w:pPr>
        <w:widowControl/>
        <w:autoSpaceDE w:val="0"/>
        <w:autoSpaceDN w:val="0"/>
        <w:adjustRightInd w:val="0"/>
        <w:spacing w:before="100" w:beforeAutospacing="1" w:after="100" w:afterAutospacing="1"/>
        <w:ind w:firstLine="1701"/>
        <w:jc w:val="both"/>
        <w:rPr>
          <w:rFonts w:ascii="Arial" w:hAnsi="Arial" w:cs="Arial"/>
          <w:sz w:val="24"/>
          <w:szCs w:val="24"/>
          <w:lang w:val="pt-BR"/>
        </w:rPr>
      </w:pPr>
      <w:r w:rsidRPr="00C7289A">
        <w:rPr>
          <w:rFonts w:ascii="Arial" w:hAnsi="Arial" w:cs="Arial"/>
          <w:sz w:val="24"/>
          <w:szCs w:val="24"/>
          <w:lang w:val="pt-BR"/>
        </w:rPr>
        <w:t xml:space="preserve">X - </w:t>
      </w:r>
      <w:r w:rsidRPr="00C7289A">
        <w:rPr>
          <w:rFonts w:ascii="Arial" w:eastAsiaTheme="minorHAnsi" w:hAnsi="Arial" w:cs="Arial"/>
          <w:sz w:val="24"/>
          <w:szCs w:val="24"/>
          <w:lang w:val="pt-BR"/>
        </w:rPr>
        <w:t>meios de representação sobre a aplicação irregular dos recursos envolvidos na parceria</w:t>
      </w:r>
      <w:r w:rsidR="00AB0B79" w:rsidRPr="00C7289A">
        <w:rPr>
          <w:rFonts w:ascii="Arial" w:eastAsiaTheme="minorHAnsi" w:hAnsi="Arial" w:cs="Arial"/>
          <w:sz w:val="24"/>
          <w:szCs w:val="24"/>
          <w:lang w:val="pt-BR"/>
        </w:rPr>
        <w:t>.</w:t>
      </w:r>
    </w:p>
    <w:p w14:paraId="3F2A7DAD" w14:textId="6E7E637E" w:rsidR="00FD7B6D" w:rsidRPr="00C7289A" w:rsidRDefault="00FD7B6D" w:rsidP="00A35FB1">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CAPÍTULO V</w:t>
      </w:r>
      <w:r w:rsidR="009A252D">
        <w:rPr>
          <w:rFonts w:ascii="Arial" w:hAnsi="Arial" w:cs="Arial"/>
          <w:sz w:val="24"/>
          <w:szCs w:val="24"/>
          <w:lang w:val="pt-BR"/>
        </w:rPr>
        <w:t>II</w:t>
      </w:r>
      <w:bookmarkStart w:id="0" w:name="_GoBack"/>
      <w:bookmarkEnd w:id="0"/>
    </w:p>
    <w:p w14:paraId="5C243228" w14:textId="018F581A" w:rsidR="00FD7B6D" w:rsidRPr="00C7289A" w:rsidRDefault="00FD7B6D" w:rsidP="00A35FB1">
      <w:pPr>
        <w:pStyle w:val="Corpodetexto"/>
        <w:spacing w:before="100" w:beforeAutospacing="1" w:after="100" w:afterAutospacing="1"/>
        <w:ind w:right="-1"/>
        <w:jc w:val="center"/>
        <w:rPr>
          <w:rFonts w:ascii="Arial" w:hAnsi="Arial" w:cs="Arial"/>
          <w:sz w:val="24"/>
          <w:szCs w:val="24"/>
          <w:lang w:val="pt-BR"/>
        </w:rPr>
      </w:pPr>
      <w:r w:rsidRPr="00C7289A">
        <w:rPr>
          <w:rFonts w:ascii="Arial" w:hAnsi="Arial" w:cs="Arial"/>
          <w:sz w:val="24"/>
          <w:szCs w:val="24"/>
          <w:lang w:val="pt-BR"/>
        </w:rPr>
        <w:t>DAS DISPOSIÇÕES FINAIS</w:t>
      </w:r>
    </w:p>
    <w:p w14:paraId="3E5431E2" w14:textId="7F21DFAE" w:rsidR="008B51EA" w:rsidRPr="00C7289A" w:rsidRDefault="00AA3F2D"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Art. </w:t>
      </w:r>
      <w:r w:rsidR="00E43E88" w:rsidRPr="00C7289A">
        <w:rPr>
          <w:rFonts w:ascii="Arial" w:hAnsi="Arial" w:cs="Arial"/>
          <w:sz w:val="24"/>
          <w:szCs w:val="24"/>
          <w:lang w:val="pt-BR"/>
        </w:rPr>
        <w:t>20</w:t>
      </w:r>
      <w:r w:rsidR="008B51EA" w:rsidRPr="00C7289A">
        <w:rPr>
          <w:rFonts w:ascii="Arial" w:hAnsi="Arial" w:cs="Arial"/>
          <w:sz w:val="24"/>
          <w:szCs w:val="24"/>
          <w:lang w:val="pt-BR"/>
        </w:rPr>
        <w:t>. Para os processos administrativos das parcerias formalizadas nos termos deste Decreto será observado, subsidiariamente, o que dispõe a Lei da União nº 9.784, de 29 de janeiro de 1999.</w:t>
      </w:r>
    </w:p>
    <w:p w14:paraId="3F0A92CD"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Parágrafo único. </w:t>
      </w:r>
      <w:proofErr w:type="gramStart"/>
      <w:r w:rsidRPr="00C7289A">
        <w:rPr>
          <w:rFonts w:ascii="Arial" w:hAnsi="Arial" w:cs="Arial"/>
          <w:sz w:val="24"/>
          <w:szCs w:val="24"/>
          <w:lang w:val="pt-BR"/>
        </w:rPr>
        <w:t>A juízo</w:t>
      </w:r>
      <w:proofErr w:type="gramEnd"/>
      <w:r w:rsidRPr="00C7289A">
        <w:rPr>
          <w:rFonts w:ascii="Arial" w:hAnsi="Arial" w:cs="Arial"/>
          <w:sz w:val="24"/>
          <w:szCs w:val="24"/>
          <w:lang w:val="pt-BR"/>
        </w:rPr>
        <w:t xml:space="preserve"> da administração pública municipal e a pedido da organização da sociedade civil, poderá ser realizada audiência para esclarecimento necessário à instrução do processo.</w:t>
      </w:r>
    </w:p>
    <w:p w14:paraId="13AEAB4D" w14:textId="08F1374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pacing w:val="-3"/>
          <w:sz w:val="24"/>
          <w:szCs w:val="24"/>
          <w:lang w:val="pt-BR"/>
        </w:rPr>
        <w:t>Art.</w:t>
      </w:r>
      <w:r w:rsidRPr="00C7289A">
        <w:rPr>
          <w:rFonts w:ascii="Arial" w:hAnsi="Arial" w:cs="Arial"/>
          <w:spacing w:val="12"/>
          <w:sz w:val="24"/>
          <w:szCs w:val="24"/>
          <w:lang w:val="pt-BR"/>
        </w:rPr>
        <w:t xml:space="preserve"> </w:t>
      </w:r>
      <w:r w:rsidR="00AA3F2D" w:rsidRPr="00C7289A">
        <w:rPr>
          <w:rFonts w:ascii="Arial" w:hAnsi="Arial" w:cs="Arial"/>
          <w:spacing w:val="12"/>
          <w:sz w:val="24"/>
          <w:szCs w:val="24"/>
          <w:lang w:val="pt-BR"/>
        </w:rPr>
        <w:t>2</w:t>
      </w:r>
      <w:r w:rsidR="00C7289A" w:rsidRPr="00C7289A">
        <w:rPr>
          <w:rFonts w:ascii="Arial" w:hAnsi="Arial" w:cs="Arial"/>
          <w:spacing w:val="12"/>
          <w:sz w:val="24"/>
          <w:szCs w:val="24"/>
          <w:lang w:val="pt-BR"/>
        </w:rPr>
        <w:t>1</w:t>
      </w:r>
      <w:r w:rsidRPr="00C7289A">
        <w:rPr>
          <w:rFonts w:ascii="Arial" w:hAnsi="Arial" w:cs="Arial"/>
          <w:spacing w:val="3"/>
          <w:sz w:val="24"/>
          <w:szCs w:val="24"/>
          <w:lang w:val="pt-BR"/>
        </w:rPr>
        <w:t>.</w:t>
      </w:r>
      <w:r w:rsidRPr="00C7289A">
        <w:rPr>
          <w:rFonts w:ascii="Arial" w:hAnsi="Arial" w:cs="Arial"/>
          <w:spacing w:val="-4"/>
          <w:sz w:val="24"/>
          <w:szCs w:val="24"/>
          <w:lang w:val="pt-BR"/>
        </w:rPr>
        <w:t xml:space="preserve"> </w:t>
      </w:r>
      <w:r w:rsidRPr="00C7289A">
        <w:rPr>
          <w:rFonts w:ascii="Arial" w:hAnsi="Arial" w:cs="Arial"/>
          <w:spacing w:val="3"/>
          <w:sz w:val="24"/>
          <w:szCs w:val="24"/>
          <w:lang w:val="pt-BR"/>
        </w:rPr>
        <w:t>No</w:t>
      </w:r>
      <w:r w:rsidRPr="00C7289A">
        <w:rPr>
          <w:rFonts w:ascii="Arial" w:hAnsi="Arial" w:cs="Arial"/>
          <w:spacing w:val="-11"/>
          <w:sz w:val="24"/>
          <w:szCs w:val="24"/>
          <w:lang w:val="pt-BR"/>
        </w:rPr>
        <w:t xml:space="preserve"> </w:t>
      </w:r>
      <w:r w:rsidRPr="00C7289A">
        <w:rPr>
          <w:rFonts w:ascii="Arial" w:hAnsi="Arial" w:cs="Arial"/>
          <w:sz w:val="24"/>
          <w:szCs w:val="24"/>
          <w:lang w:val="pt-BR"/>
        </w:rPr>
        <w:t>âmbito</w:t>
      </w:r>
      <w:r w:rsidRPr="00C7289A">
        <w:rPr>
          <w:rFonts w:ascii="Arial" w:hAnsi="Arial" w:cs="Arial"/>
          <w:spacing w:val="-11"/>
          <w:sz w:val="24"/>
          <w:szCs w:val="24"/>
          <w:lang w:val="pt-BR"/>
        </w:rPr>
        <w:t xml:space="preserve"> </w:t>
      </w:r>
      <w:r w:rsidRPr="00C7289A">
        <w:rPr>
          <w:rFonts w:ascii="Arial" w:hAnsi="Arial" w:cs="Arial"/>
          <w:sz w:val="24"/>
          <w:szCs w:val="24"/>
          <w:lang w:val="pt-BR"/>
        </w:rPr>
        <w:t>da</w:t>
      </w:r>
      <w:r w:rsidRPr="00C7289A">
        <w:rPr>
          <w:rFonts w:ascii="Arial" w:hAnsi="Arial" w:cs="Arial"/>
          <w:spacing w:val="-14"/>
          <w:sz w:val="24"/>
          <w:szCs w:val="24"/>
          <w:lang w:val="pt-BR"/>
        </w:rPr>
        <w:t xml:space="preserve"> </w:t>
      </w:r>
      <w:r w:rsidRPr="00C7289A">
        <w:rPr>
          <w:rFonts w:ascii="Arial" w:hAnsi="Arial" w:cs="Arial"/>
          <w:sz w:val="24"/>
          <w:szCs w:val="24"/>
          <w:lang w:val="pt-BR"/>
        </w:rPr>
        <w:t>administração</w:t>
      </w:r>
      <w:r w:rsidRPr="00C7289A">
        <w:rPr>
          <w:rFonts w:ascii="Arial" w:hAnsi="Arial" w:cs="Arial"/>
          <w:spacing w:val="-11"/>
          <w:sz w:val="24"/>
          <w:szCs w:val="24"/>
          <w:lang w:val="pt-BR"/>
        </w:rPr>
        <w:t xml:space="preserve"> </w:t>
      </w:r>
      <w:r w:rsidRPr="00C7289A">
        <w:rPr>
          <w:rFonts w:ascii="Arial" w:hAnsi="Arial" w:cs="Arial"/>
          <w:sz w:val="24"/>
          <w:szCs w:val="24"/>
          <w:lang w:val="pt-BR"/>
        </w:rPr>
        <w:t>pública</w:t>
      </w:r>
      <w:r w:rsidRPr="00C7289A">
        <w:rPr>
          <w:rFonts w:ascii="Arial" w:hAnsi="Arial" w:cs="Arial"/>
          <w:spacing w:val="-14"/>
          <w:sz w:val="24"/>
          <w:szCs w:val="24"/>
          <w:lang w:val="pt-BR"/>
        </w:rPr>
        <w:t xml:space="preserve"> </w:t>
      </w:r>
      <w:r w:rsidRPr="00C7289A">
        <w:rPr>
          <w:rFonts w:ascii="Arial" w:hAnsi="Arial" w:cs="Arial"/>
          <w:sz w:val="24"/>
          <w:szCs w:val="24"/>
          <w:lang w:val="pt-BR"/>
        </w:rPr>
        <w:t>municipal,</w:t>
      </w:r>
      <w:r w:rsidRPr="00C7289A">
        <w:rPr>
          <w:rFonts w:ascii="Arial" w:hAnsi="Arial" w:cs="Arial"/>
          <w:spacing w:val="-7"/>
          <w:sz w:val="24"/>
          <w:szCs w:val="24"/>
          <w:lang w:val="pt-BR"/>
        </w:rPr>
        <w:t xml:space="preserve"> </w:t>
      </w:r>
      <w:r w:rsidRPr="00C7289A">
        <w:rPr>
          <w:rFonts w:ascii="Arial" w:hAnsi="Arial" w:cs="Arial"/>
          <w:sz w:val="24"/>
          <w:szCs w:val="24"/>
          <w:lang w:val="pt-BR"/>
        </w:rPr>
        <w:t>a</w:t>
      </w:r>
      <w:r w:rsidRPr="00C7289A">
        <w:rPr>
          <w:rFonts w:ascii="Arial" w:hAnsi="Arial" w:cs="Arial"/>
          <w:spacing w:val="-14"/>
          <w:sz w:val="24"/>
          <w:szCs w:val="24"/>
          <w:lang w:val="pt-BR"/>
        </w:rPr>
        <w:t xml:space="preserve"> </w:t>
      </w:r>
      <w:r w:rsidRPr="00C7289A">
        <w:rPr>
          <w:rFonts w:ascii="Arial" w:hAnsi="Arial" w:cs="Arial"/>
          <w:sz w:val="24"/>
          <w:szCs w:val="24"/>
          <w:lang w:val="pt-BR"/>
        </w:rPr>
        <w:t>prévia</w:t>
      </w:r>
      <w:r w:rsidRPr="00C7289A">
        <w:rPr>
          <w:rFonts w:ascii="Arial" w:hAnsi="Arial" w:cs="Arial"/>
          <w:spacing w:val="-14"/>
          <w:sz w:val="24"/>
          <w:szCs w:val="24"/>
          <w:lang w:val="pt-BR"/>
        </w:rPr>
        <w:t xml:space="preserve"> </w:t>
      </w:r>
      <w:r w:rsidRPr="00C7289A">
        <w:rPr>
          <w:rFonts w:ascii="Arial" w:hAnsi="Arial" w:cs="Arial"/>
          <w:sz w:val="24"/>
          <w:szCs w:val="24"/>
          <w:lang w:val="pt-BR"/>
        </w:rPr>
        <w:t>tentativa</w:t>
      </w:r>
      <w:r w:rsidRPr="00C7289A">
        <w:rPr>
          <w:rFonts w:ascii="Arial" w:hAnsi="Arial" w:cs="Arial"/>
          <w:spacing w:val="-14"/>
          <w:sz w:val="24"/>
          <w:szCs w:val="24"/>
          <w:lang w:val="pt-BR"/>
        </w:rPr>
        <w:t xml:space="preserve"> </w:t>
      </w:r>
      <w:r w:rsidRPr="00C7289A">
        <w:rPr>
          <w:rFonts w:ascii="Arial" w:hAnsi="Arial" w:cs="Arial"/>
          <w:sz w:val="24"/>
          <w:szCs w:val="24"/>
          <w:lang w:val="pt-BR"/>
        </w:rPr>
        <w:t>de</w:t>
      </w:r>
      <w:r w:rsidR="00297FBA" w:rsidRPr="00C7289A">
        <w:rPr>
          <w:rFonts w:ascii="Arial" w:hAnsi="Arial" w:cs="Arial"/>
          <w:sz w:val="24"/>
          <w:szCs w:val="24"/>
          <w:lang w:val="pt-BR"/>
        </w:rPr>
        <w:t xml:space="preserve"> </w:t>
      </w:r>
      <w:r w:rsidRPr="00C7289A">
        <w:rPr>
          <w:rFonts w:ascii="Arial" w:hAnsi="Arial" w:cs="Arial"/>
          <w:sz w:val="24"/>
          <w:szCs w:val="24"/>
          <w:lang w:val="pt-BR"/>
        </w:rPr>
        <w:t xml:space="preserve">conciliação e solução administrativa de dúvidas de natureza eminentemente </w:t>
      </w:r>
      <w:r w:rsidRPr="00C7289A">
        <w:rPr>
          <w:rFonts w:ascii="Arial" w:hAnsi="Arial" w:cs="Arial"/>
          <w:spacing w:val="-3"/>
          <w:sz w:val="24"/>
          <w:szCs w:val="24"/>
          <w:lang w:val="pt-BR"/>
        </w:rPr>
        <w:t xml:space="preserve">jurídica, </w:t>
      </w:r>
      <w:r w:rsidRPr="00C7289A">
        <w:rPr>
          <w:rFonts w:ascii="Arial" w:hAnsi="Arial" w:cs="Arial"/>
          <w:sz w:val="24"/>
          <w:szCs w:val="24"/>
          <w:lang w:val="pt-BR"/>
        </w:rPr>
        <w:t xml:space="preserve">relacionada à </w:t>
      </w:r>
      <w:r w:rsidRPr="00C7289A">
        <w:rPr>
          <w:rFonts w:ascii="Arial" w:hAnsi="Arial" w:cs="Arial"/>
          <w:spacing w:val="-4"/>
          <w:sz w:val="24"/>
          <w:szCs w:val="24"/>
          <w:lang w:val="pt-BR"/>
        </w:rPr>
        <w:t xml:space="preserve">execução </w:t>
      </w:r>
      <w:r w:rsidRPr="00C7289A">
        <w:rPr>
          <w:rFonts w:ascii="Arial" w:hAnsi="Arial" w:cs="Arial"/>
          <w:spacing w:val="-6"/>
          <w:sz w:val="24"/>
          <w:szCs w:val="24"/>
          <w:lang w:val="pt-BR"/>
        </w:rPr>
        <w:t xml:space="preserve">da </w:t>
      </w:r>
      <w:r w:rsidRPr="00C7289A">
        <w:rPr>
          <w:rFonts w:ascii="Arial" w:hAnsi="Arial" w:cs="Arial"/>
          <w:spacing w:val="-3"/>
          <w:sz w:val="24"/>
          <w:szCs w:val="24"/>
          <w:lang w:val="pt-BR"/>
        </w:rPr>
        <w:t xml:space="preserve">parceria, </w:t>
      </w:r>
      <w:r w:rsidRPr="00C7289A">
        <w:rPr>
          <w:rFonts w:ascii="Arial" w:hAnsi="Arial" w:cs="Arial"/>
          <w:sz w:val="24"/>
          <w:szCs w:val="24"/>
          <w:lang w:val="pt-BR"/>
        </w:rPr>
        <w:t xml:space="preserve">prevista no inciso XVII do </w:t>
      </w:r>
      <w:r w:rsidRPr="00C7289A">
        <w:rPr>
          <w:rFonts w:ascii="Arial" w:hAnsi="Arial" w:cs="Arial"/>
          <w:spacing w:val="5"/>
          <w:sz w:val="24"/>
          <w:szCs w:val="24"/>
          <w:lang w:val="pt-BR"/>
        </w:rPr>
        <w:t xml:space="preserve">caput </w:t>
      </w:r>
      <w:r w:rsidRPr="00C7289A">
        <w:rPr>
          <w:rFonts w:ascii="Arial" w:hAnsi="Arial" w:cs="Arial"/>
          <w:sz w:val="24"/>
          <w:szCs w:val="24"/>
          <w:lang w:val="pt-BR"/>
        </w:rPr>
        <w:t xml:space="preserve">do art. </w:t>
      </w:r>
      <w:r w:rsidRPr="00C7289A">
        <w:rPr>
          <w:rFonts w:ascii="Arial" w:hAnsi="Arial" w:cs="Arial"/>
          <w:spacing w:val="2"/>
          <w:sz w:val="24"/>
          <w:szCs w:val="24"/>
          <w:lang w:val="pt-BR"/>
        </w:rPr>
        <w:t xml:space="preserve">42 </w:t>
      </w:r>
      <w:r w:rsidRPr="00C7289A">
        <w:rPr>
          <w:rFonts w:ascii="Arial" w:hAnsi="Arial" w:cs="Arial"/>
          <w:sz w:val="24"/>
          <w:szCs w:val="24"/>
          <w:lang w:val="pt-BR"/>
        </w:rPr>
        <w:t xml:space="preserve">da </w:t>
      </w:r>
      <w:r w:rsidRPr="00C7289A">
        <w:rPr>
          <w:rFonts w:ascii="Arial" w:hAnsi="Arial" w:cs="Arial"/>
          <w:spacing w:val="-4"/>
          <w:sz w:val="24"/>
          <w:szCs w:val="24"/>
          <w:lang w:val="pt-BR"/>
        </w:rPr>
        <w:t xml:space="preserve">Lei </w:t>
      </w:r>
      <w:r w:rsidRPr="00C7289A">
        <w:rPr>
          <w:rFonts w:ascii="Arial" w:hAnsi="Arial" w:cs="Arial"/>
          <w:spacing w:val="-3"/>
          <w:sz w:val="24"/>
          <w:szCs w:val="24"/>
          <w:lang w:val="pt-BR"/>
        </w:rPr>
        <w:t xml:space="preserve">Federal </w:t>
      </w:r>
      <w:r w:rsidRPr="00C7289A">
        <w:rPr>
          <w:rFonts w:ascii="Arial" w:hAnsi="Arial" w:cs="Arial"/>
          <w:sz w:val="24"/>
          <w:szCs w:val="24"/>
          <w:lang w:val="pt-BR"/>
        </w:rPr>
        <w:t xml:space="preserve">nº </w:t>
      </w:r>
      <w:r w:rsidRPr="00C7289A">
        <w:rPr>
          <w:rFonts w:ascii="Arial" w:hAnsi="Arial" w:cs="Arial"/>
          <w:spacing w:val="2"/>
          <w:sz w:val="24"/>
          <w:szCs w:val="24"/>
          <w:lang w:val="pt-BR"/>
        </w:rPr>
        <w:t xml:space="preserve">13.019, </w:t>
      </w:r>
      <w:r w:rsidRPr="00C7289A">
        <w:rPr>
          <w:rFonts w:ascii="Arial" w:hAnsi="Arial" w:cs="Arial"/>
          <w:sz w:val="24"/>
          <w:szCs w:val="24"/>
          <w:lang w:val="pt-BR"/>
        </w:rPr>
        <w:t xml:space="preserve">de </w:t>
      </w:r>
      <w:r w:rsidRPr="00C7289A">
        <w:rPr>
          <w:rFonts w:ascii="Arial" w:hAnsi="Arial" w:cs="Arial"/>
          <w:spacing w:val="4"/>
          <w:sz w:val="24"/>
          <w:szCs w:val="24"/>
          <w:lang w:val="pt-BR"/>
        </w:rPr>
        <w:t xml:space="preserve">2014, </w:t>
      </w:r>
      <w:r w:rsidRPr="00C7289A">
        <w:rPr>
          <w:rFonts w:ascii="Arial" w:hAnsi="Arial" w:cs="Arial"/>
          <w:spacing w:val="-3"/>
          <w:sz w:val="24"/>
          <w:szCs w:val="24"/>
          <w:lang w:val="pt-BR"/>
        </w:rPr>
        <w:t xml:space="preserve">caberá </w:t>
      </w:r>
      <w:r w:rsidRPr="00C7289A">
        <w:rPr>
          <w:rFonts w:ascii="Arial" w:hAnsi="Arial" w:cs="Arial"/>
          <w:sz w:val="24"/>
          <w:szCs w:val="24"/>
          <w:lang w:val="pt-BR"/>
        </w:rPr>
        <w:t>à Procuradoria do</w:t>
      </w:r>
      <w:r w:rsidRPr="00C7289A">
        <w:rPr>
          <w:rFonts w:ascii="Arial" w:hAnsi="Arial" w:cs="Arial"/>
          <w:spacing w:val="29"/>
          <w:sz w:val="24"/>
          <w:szCs w:val="24"/>
          <w:lang w:val="pt-BR"/>
        </w:rPr>
        <w:t xml:space="preserve"> </w:t>
      </w:r>
      <w:r w:rsidRPr="00C7289A">
        <w:rPr>
          <w:rFonts w:ascii="Arial" w:hAnsi="Arial" w:cs="Arial"/>
          <w:sz w:val="24"/>
          <w:szCs w:val="24"/>
          <w:lang w:val="pt-BR"/>
        </w:rPr>
        <w:t>Município.</w:t>
      </w:r>
    </w:p>
    <w:p w14:paraId="2EEE60DF" w14:textId="77777777"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 1º Antes de promover a tentativa de conciliação e solução administrativa, o órgão jurídico deverá consultar a </w:t>
      </w:r>
      <w:r w:rsidR="00A14F77" w:rsidRPr="00C7289A">
        <w:rPr>
          <w:rFonts w:ascii="Arial" w:hAnsi="Arial" w:cs="Arial"/>
          <w:sz w:val="24"/>
          <w:szCs w:val="24"/>
          <w:lang w:val="pt-BR"/>
        </w:rPr>
        <w:t xml:space="preserve">administração </w:t>
      </w:r>
      <w:r w:rsidRPr="00C7289A">
        <w:rPr>
          <w:rFonts w:ascii="Arial" w:hAnsi="Arial" w:cs="Arial"/>
          <w:sz w:val="24"/>
          <w:szCs w:val="24"/>
          <w:lang w:val="pt-BR"/>
        </w:rPr>
        <w:t>quanto à existência de processo de apuração de irregularidade concernente ao objeto da parceria.</w:t>
      </w:r>
    </w:p>
    <w:p w14:paraId="0A0711D3" w14:textId="28E24D53"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2º É assegurada a prerrogativa de</w:t>
      </w:r>
      <w:r w:rsidR="00297FBA" w:rsidRPr="00C7289A">
        <w:rPr>
          <w:rFonts w:ascii="Arial" w:hAnsi="Arial" w:cs="Arial"/>
          <w:sz w:val="24"/>
          <w:szCs w:val="24"/>
          <w:lang w:val="pt-BR"/>
        </w:rPr>
        <w:t xml:space="preserve"> </w:t>
      </w:r>
      <w:r w:rsidRPr="00C7289A">
        <w:rPr>
          <w:rFonts w:ascii="Arial" w:hAnsi="Arial" w:cs="Arial"/>
          <w:sz w:val="24"/>
          <w:szCs w:val="24"/>
          <w:lang w:val="pt-BR"/>
        </w:rPr>
        <w:t>a organização da sociedade</w:t>
      </w:r>
      <w:r w:rsidR="00297FBA" w:rsidRPr="00C7289A">
        <w:rPr>
          <w:rFonts w:ascii="Arial" w:hAnsi="Arial" w:cs="Arial"/>
          <w:sz w:val="24"/>
          <w:szCs w:val="24"/>
          <w:lang w:val="pt-BR"/>
        </w:rPr>
        <w:t xml:space="preserve"> </w:t>
      </w:r>
      <w:r w:rsidRPr="00C7289A">
        <w:rPr>
          <w:rFonts w:ascii="Arial" w:hAnsi="Arial" w:cs="Arial"/>
          <w:sz w:val="24"/>
          <w:szCs w:val="24"/>
          <w:lang w:val="pt-BR"/>
        </w:rPr>
        <w:t>civil</w:t>
      </w:r>
      <w:r w:rsidR="00297FBA" w:rsidRPr="00C7289A">
        <w:rPr>
          <w:rFonts w:ascii="Arial" w:hAnsi="Arial" w:cs="Arial"/>
          <w:sz w:val="24"/>
          <w:szCs w:val="24"/>
          <w:lang w:val="pt-BR"/>
        </w:rPr>
        <w:t xml:space="preserve"> </w:t>
      </w:r>
      <w:r w:rsidRPr="00C7289A">
        <w:rPr>
          <w:rFonts w:ascii="Arial" w:hAnsi="Arial" w:cs="Arial"/>
          <w:sz w:val="24"/>
          <w:szCs w:val="24"/>
          <w:lang w:val="pt-BR"/>
        </w:rPr>
        <w:t>se</w:t>
      </w:r>
      <w:r w:rsidR="00297FBA" w:rsidRPr="00C7289A">
        <w:rPr>
          <w:rFonts w:ascii="Arial" w:hAnsi="Arial" w:cs="Arial"/>
          <w:sz w:val="24"/>
          <w:szCs w:val="24"/>
          <w:lang w:val="pt-BR"/>
        </w:rPr>
        <w:t xml:space="preserve"> </w:t>
      </w:r>
      <w:r w:rsidRPr="00C7289A">
        <w:rPr>
          <w:rFonts w:ascii="Arial" w:hAnsi="Arial" w:cs="Arial"/>
          <w:sz w:val="24"/>
          <w:szCs w:val="24"/>
          <w:lang w:val="pt-BR"/>
        </w:rPr>
        <w:t>fazer representar por advogado perante a administração pública municipal, especialmente em procedimento voltado à conciliação e à solução administrativa de dúvidas decorrentes da execução da</w:t>
      </w:r>
      <w:proofErr w:type="gramStart"/>
      <w:r w:rsidRPr="00C7289A">
        <w:rPr>
          <w:rFonts w:ascii="Arial" w:hAnsi="Arial" w:cs="Arial"/>
          <w:sz w:val="24"/>
          <w:szCs w:val="24"/>
          <w:lang w:val="pt-BR"/>
        </w:rPr>
        <w:t xml:space="preserve">  </w:t>
      </w:r>
      <w:proofErr w:type="gramEnd"/>
      <w:r w:rsidRPr="00C7289A">
        <w:rPr>
          <w:rFonts w:ascii="Arial" w:hAnsi="Arial" w:cs="Arial"/>
          <w:sz w:val="24"/>
          <w:szCs w:val="24"/>
          <w:lang w:val="pt-BR"/>
        </w:rPr>
        <w:t>parceria.</w:t>
      </w:r>
    </w:p>
    <w:p w14:paraId="4C4371B7" w14:textId="30D58B0F"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Art. </w:t>
      </w:r>
      <w:r w:rsidR="00AA3F2D" w:rsidRPr="00C7289A">
        <w:rPr>
          <w:rFonts w:ascii="Arial" w:hAnsi="Arial" w:cs="Arial"/>
          <w:sz w:val="24"/>
          <w:szCs w:val="24"/>
          <w:lang w:val="pt-BR"/>
        </w:rPr>
        <w:t>2</w:t>
      </w:r>
      <w:r w:rsidR="00C7289A" w:rsidRPr="00C7289A">
        <w:rPr>
          <w:rFonts w:ascii="Arial" w:hAnsi="Arial" w:cs="Arial"/>
          <w:sz w:val="24"/>
          <w:szCs w:val="24"/>
          <w:lang w:val="pt-BR"/>
        </w:rPr>
        <w:t>2</w:t>
      </w:r>
      <w:r w:rsidRPr="00C7289A">
        <w:rPr>
          <w:rFonts w:ascii="Arial" w:hAnsi="Arial" w:cs="Arial"/>
          <w:sz w:val="24"/>
          <w:szCs w:val="24"/>
          <w:lang w:val="pt-BR"/>
        </w:rPr>
        <w:t>. A administração pública municipal fará reuniões públicas com as organizações da sociedade civil, a fim de orientá-las quanto à Lei Federal nº 13.019, de 2014, bem como sobre a aplicação</w:t>
      </w:r>
      <w:r w:rsidR="00C7289A" w:rsidRPr="00C7289A">
        <w:rPr>
          <w:rFonts w:ascii="Arial" w:hAnsi="Arial" w:cs="Arial"/>
          <w:sz w:val="24"/>
          <w:szCs w:val="24"/>
          <w:lang w:val="pt-BR"/>
        </w:rPr>
        <w:t xml:space="preserve"> </w:t>
      </w:r>
      <w:r w:rsidRPr="00C7289A">
        <w:rPr>
          <w:rFonts w:ascii="Arial" w:hAnsi="Arial" w:cs="Arial"/>
          <w:sz w:val="24"/>
          <w:szCs w:val="24"/>
          <w:lang w:val="pt-BR"/>
        </w:rPr>
        <w:t>deste Decreto.</w:t>
      </w:r>
    </w:p>
    <w:p w14:paraId="526E5DCF" w14:textId="6159A324" w:rsidR="008B51EA" w:rsidRPr="00C7289A" w:rsidRDefault="008B51EA" w:rsidP="00C7289A">
      <w:pPr>
        <w:pStyle w:val="Corpodetexto"/>
        <w:spacing w:before="100" w:beforeAutospacing="1" w:after="100" w:afterAutospacing="1"/>
        <w:ind w:right="-1" w:firstLine="1701"/>
        <w:jc w:val="both"/>
        <w:rPr>
          <w:rFonts w:ascii="Arial" w:hAnsi="Arial" w:cs="Arial"/>
          <w:sz w:val="24"/>
          <w:szCs w:val="24"/>
          <w:lang w:val="pt-BR"/>
        </w:rPr>
      </w:pPr>
      <w:r w:rsidRPr="00C7289A">
        <w:rPr>
          <w:rFonts w:ascii="Arial" w:hAnsi="Arial" w:cs="Arial"/>
          <w:sz w:val="24"/>
          <w:szCs w:val="24"/>
          <w:lang w:val="pt-BR"/>
        </w:rPr>
        <w:t xml:space="preserve">Art. </w:t>
      </w:r>
      <w:r w:rsidR="00AA3F2D" w:rsidRPr="00C7289A">
        <w:rPr>
          <w:rFonts w:ascii="Arial" w:hAnsi="Arial" w:cs="Arial"/>
          <w:sz w:val="24"/>
          <w:szCs w:val="24"/>
          <w:lang w:val="pt-BR"/>
        </w:rPr>
        <w:t>2</w:t>
      </w:r>
      <w:r w:rsidR="00C7289A" w:rsidRPr="00C7289A">
        <w:rPr>
          <w:rFonts w:ascii="Arial" w:hAnsi="Arial" w:cs="Arial"/>
          <w:sz w:val="24"/>
          <w:szCs w:val="24"/>
          <w:lang w:val="pt-BR"/>
        </w:rPr>
        <w:t>3</w:t>
      </w:r>
      <w:r w:rsidRPr="00C7289A">
        <w:rPr>
          <w:rFonts w:ascii="Arial" w:hAnsi="Arial" w:cs="Arial"/>
          <w:sz w:val="24"/>
          <w:szCs w:val="24"/>
          <w:lang w:val="pt-BR"/>
        </w:rPr>
        <w:t>. Este Decreto entra em vigor na data da sua publicação.</w:t>
      </w:r>
    </w:p>
    <w:p w14:paraId="14A76AF4" w14:textId="2A6FD5AE" w:rsidR="00297FBA" w:rsidRPr="00C7289A" w:rsidRDefault="00C7289A" w:rsidP="00C7289A">
      <w:pPr>
        <w:pStyle w:val="Corpodetexto"/>
        <w:spacing w:before="100" w:beforeAutospacing="1" w:after="100" w:afterAutospacing="1"/>
        <w:ind w:right="-1" w:firstLine="1701"/>
        <w:jc w:val="both"/>
        <w:rPr>
          <w:rFonts w:ascii="Arial" w:hAnsi="Arial" w:cs="Arial"/>
          <w:sz w:val="24"/>
          <w:szCs w:val="24"/>
          <w:lang w:val="pt-BR"/>
        </w:rPr>
      </w:pPr>
      <w:proofErr w:type="spellStart"/>
      <w:proofErr w:type="gramStart"/>
      <w:r>
        <w:rPr>
          <w:rFonts w:ascii="Arial" w:hAnsi="Arial" w:cs="Arial"/>
          <w:sz w:val="24"/>
          <w:szCs w:val="24"/>
        </w:rPr>
        <w:t>Município</w:t>
      </w:r>
      <w:proofErr w:type="spellEnd"/>
      <w:r w:rsidR="00297FBA" w:rsidRPr="00C7289A">
        <w:rPr>
          <w:rFonts w:ascii="Arial" w:hAnsi="Arial" w:cs="Arial"/>
          <w:sz w:val="24"/>
          <w:szCs w:val="24"/>
        </w:rPr>
        <w:t xml:space="preserve">, </w:t>
      </w:r>
      <w:proofErr w:type="spellStart"/>
      <w:r w:rsidR="00297FBA" w:rsidRPr="00C7289A">
        <w:rPr>
          <w:rFonts w:ascii="Arial" w:hAnsi="Arial" w:cs="Arial"/>
          <w:sz w:val="24"/>
          <w:szCs w:val="24"/>
        </w:rPr>
        <w:t>em</w:t>
      </w:r>
      <w:proofErr w:type="spellEnd"/>
      <w:r w:rsidR="00297FBA" w:rsidRPr="00C7289A">
        <w:rPr>
          <w:rFonts w:ascii="Arial" w:hAnsi="Arial" w:cs="Arial"/>
          <w:sz w:val="24"/>
          <w:szCs w:val="24"/>
        </w:rPr>
        <w:t xml:space="preserve"> ..., de ..</w:t>
      </w:r>
      <w:r w:rsidRPr="00C7289A">
        <w:rPr>
          <w:rFonts w:ascii="Arial" w:hAnsi="Arial" w:cs="Arial"/>
          <w:sz w:val="24"/>
          <w:szCs w:val="24"/>
        </w:rPr>
        <w:t>. de 20xx</w:t>
      </w:r>
      <w:r w:rsidR="00297FBA" w:rsidRPr="00C7289A">
        <w:rPr>
          <w:rFonts w:ascii="Arial" w:hAnsi="Arial" w:cs="Arial"/>
          <w:sz w:val="24"/>
          <w:szCs w:val="24"/>
        </w:rPr>
        <w:t>.</w:t>
      </w:r>
      <w:proofErr w:type="gramEnd"/>
    </w:p>
    <w:p w14:paraId="75BEC8A9" w14:textId="6B9A2B76" w:rsidR="008B51EA" w:rsidRPr="00C7289A" w:rsidRDefault="008B51EA" w:rsidP="00C7289A">
      <w:pPr>
        <w:pStyle w:val="Corpodetexto"/>
        <w:ind w:right="-1" w:firstLine="1701"/>
        <w:jc w:val="both"/>
        <w:rPr>
          <w:rFonts w:ascii="Arial" w:hAnsi="Arial" w:cs="Arial"/>
          <w:sz w:val="24"/>
          <w:szCs w:val="24"/>
          <w:lang w:val="pt-BR"/>
        </w:rPr>
      </w:pPr>
    </w:p>
    <w:p w14:paraId="14823EC9" w14:textId="77777777" w:rsidR="002816F5" w:rsidRPr="00C7289A" w:rsidRDefault="002816F5" w:rsidP="00C7289A">
      <w:pPr>
        <w:pStyle w:val="Corpodetexto"/>
        <w:ind w:right="-1" w:firstLine="1701"/>
        <w:jc w:val="both"/>
        <w:rPr>
          <w:rFonts w:ascii="Arial" w:hAnsi="Arial" w:cs="Arial"/>
          <w:sz w:val="24"/>
          <w:szCs w:val="24"/>
          <w:lang w:val="pt-BR"/>
        </w:rPr>
      </w:pPr>
    </w:p>
    <w:sectPr w:rsidR="002816F5" w:rsidRPr="00C7289A">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DDBF1" w14:textId="77777777" w:rsidR="00CC54CA" w:rsidRDefault="00CC54CA" w:rsidP="008B51EA">
      <w:r>
        <w:separator/>
      </w:r>
    </w:p>
  </w:endnote>
  <w:endnote w:type="continuationSeparator" w:id="0">
    <w:p w14:paraId="4AB26205" w14:textId="77777777" w:rsidR="00CC54CA" w:rsidRDefault="00CC54CA" w:rsidP="008B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9291836"/>
      <w:docPartObj>
        <w:docPartGallery w:val="Page Numbers (Bottom of Page)"/>
        <w:docPartUnique/>
      </w:docPartObj>
    </w:sdtPr>
    <w:sdtEndPr/>
    <w:sdtContent>
      <w:p w14:paraId="724EBC86" w14:textId="4D6BB250" w:rsidR="00BE1DED" w:rsidRDefault="00BE1DED">
        <w:pPr>
          <w:pStyle w:val="Rodap"/>
          <w:jc w:val="right"/>
        </w:pPr>
        <w:r>
          <w:fldChar w:fldCharType="begin"/>
        </w:r>
        <w:r>
          <w:instrText>PAGE   \* MERGEFORMAT</w:instrText>
        </w:r>
        <w:r>
          <w:fldChar w:fldCharType="separate"/>
        </w:r>
        <w:r w:rsidR="009A252D" w:rsidRPr="009A252D">
          <w:rPr>
            <w:noProof/>
            <w:lang w:val="pt-BR"/>
          </w:rPr>
          <w:t>8</w:t>
        </w:r>
        <w:r>
          <w:fldChar w:fldCharType="end"/>
        </w:r>
      </w:p>
    </w:sdtContent>
  </w:sdt>
  <w:p w14:paraId="7C1168D8" w14:textId="45E02FEA" w:rsidR="007F48B2" w:rsidRDefault="00CC54CA">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77216" w14:textId="77777777" w:rsidR="00CC54CA" w:rsidRDefault="00CC54CA" w:rsidP="008B51EA">
      <w:r>
        <w:separator/>
      </w:r>
    </w:p>
  </w:footnote>
  <w:footnote w:type="continuationSeparator" w:id="0">
    <w:p w14:paraId="17863BD7" w14:textId="77777777" w:rsidR="00CC54CA" w:rsidRDefault="00CC54CA" w:rsidP="008B5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695"/>
    <w:multiLevelType w:val="hybridMultilevel"/>
    <w:tmpl w:val="2EE6734A"/>
    <w:lvl w:ilvl="0" w:tplc="D944C61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nsid w:val="08D75E39"/>
    <w:multiLevelType w:val="hybridMultilevel"/>
    <w:tmpl w:val="5EC04328"/>
    <w:lvl w:ilvl="0" w:tplc="C75818C2">
      <w:start w:val="1"/>
      <w:numFmt w:val="upperRoman"/>
      <w:lvlText w:val="%1"/>
      <w:lvlJc w:val="left"/>
      <w:pPr>
        <w:ind w:left="117" w:hanging="135"/>
      </w:pPr>
      <w:rPr>
        <w:rFonts w:ascii="Arial" w:eastAsia="Calibri Light" w:hAnsi="Arial" w:cs="Arial" w:hint="default"/>
        <w:w w:val="102"/>
        <w:sz w:val="24"/>
        <w:szCs w:val="24"/>
      </w:rPr>
    </w:lvl>
    <w:lvl w:ilvl="1" w:tplc="D0EC8AD2">
      <w:numFmt w:val="bullet"/>
      <w:lvlText w:val="•"/>
      <w:lvlJc w:val="left"/>
      <w:pPr>
        <w:ind w:left="1039" w:hanging="135"/>
      </w:pPr>
      <w:rPr>
        <w:rFonts w:hint="default"/>
      </w:rPr>
    </w:lvl>
    <w:lvl w:ilvl="2" w:tplc="0CE29AEA">
      <w:numFmt w:val="bullet"/>
      <w:lvlText w:val="•"/>
      <w:lvlJc w:val="left"/>
      <w:pPr>
        <w:ind w:left="1959" w:hanging="135"/>
      </w:pPr>
      <w:rPr>
        <w:rFonts w:hint="default"/>
      </w:rPr>
    </w:lvl>
    <w:lvl w:ilvl="3" w:tplc="74324312">
      <w:numFmt w:val="bullet"/>
      <w:lvlText w:val="•"/>
      <w:lvlJc w:val="left"/>
      <w:pPr>
        <w:ind w:left="2878" w:hanging="135"/>
      </w:pPr>
      <w:rPr>
        <w:rFonts w:hint="default"/>
      </w:rPr>
    </w:lvl>
    <w:lvl w:ilvl="4" w:tplc="79C291D8">
      <w:numFmt w:val="bullet"/>
      <w:lvlText w:val="•"/>
      <w:lvlJc w:val="left"/>
      <w:pPr>
        <w:ind w:left="3798" w:hanging="135"/>
      </w:pPr>
      <w:rPr>
        <w:rFonts w:hint="default"/>
      </w:rPr>
    </w:lvl>
    <w:lvl w:ilvl="5" w:tplc="9134F008">
      <w:numFmt w:val="bullet"/>
      <w:lvlText w:val="•"/>
      <w:lvlJc w:val="left"/>
      <w:pPr>
        <w:ind w:left="4717" w:hanging="135"/>
      </w:pPr>
      <w:rPr>
        <w:rFonts w:hint="default"/>
      </w:rPr>
    </w:lvl>
    <w:lvl w:ilvl="6" w:tplc="23A03654">
      <w:numFmt w:val="bullet"/>
      <w:lvlText w:val="•"/>
      <w:lvlJc w:val="left"/>
      <w:pPr>
        <w:ind w:left="5637" w:hanging="135"/>
      </w:pPr>
      <w:rPr>
        <w:rFonts w:hint="default"/>
      </w:rPr>
    </w:lvl>
    <w:lvl w:ilvl="7" w:tplc="B73C09F0">
      <w:numFmt w:val="bullet"/>
      <w:lvlText w:val="•"/>
      <w:lvlJc w:val="left"/>
      <w:pPr>
        <w:ind w:left="6556" w:hanging="135"/>
      </w:pPr>
      <w:rPr>
        <w:rFonts w:hint="default"/>
      </w:rPr>
    </w:lvl>
    <w:lvl w:ilvl="8" w:tplc="8D6E22FA">
      <w:numFmt w:val="bullet"/>
      <w:lvlText w:val="•"/>
      <w:lvlJc w:val="left"/>
      <w:pPr>
        <w:ind w:left="7476" w:hanging="135"/>
      </w:pPr>
      <w:rPr>
        <w:rFonts w:hint="default"/>
      </w:rPr>
    </w:lvl>
  </w:abstractNum>
  <w:abstractNum w:abstractNumId="2">
    <w:nsid w:val="1B542A65"/>
    <w:multiLevelType w:val="hybridMultilevel"/>
    <w:tmpl w:val="4E14E296"/>
    <w:lvl w:ilvl="0" w:tplc="184C9328">
      <w:start w:val="1"/>
      <w:numFmt w:val="upperRoman"/>
      <w:lvlText w:val="%1"/>
      <w:lvlJc w:val="left"/>
      <w:pPr>
        <w:ind w:left="117" w:hanging="120"/>
      </w:pPr>
      <w:rPr>
        <w:rFonts w:ascii="Calibri Light" w:eastAsia="Calibri Light" w:hAnsi="Calibri Light" w:cs="Calibri Light" w:hint="default"/>
        <w:w w:val="102"/>
        <w:sz w:val="22"/>
        <w:szCs w:val="22"/>
      </w:rPr>
    </w:lvl>
    <w:lvl w:ilvl="1" w:tplc="E9A0574C">
      <w:numFmt w:val="bullet"/>
      <w:lvlText w:val="•"/>
      <w:lvlJc w:val="left"/>
      <w:pPr>
        <w:ind w:left="1039" w:hanging="120"/>
      </w:pPr>
      <w:rPr>
        <w:rFonts w:hint="default"/>
      </w:rPr>
    </w:lvl>
    <w:lvl w:ilvl="2" w:tplc="90D0E6FE">
      <w:numFmt w:val="bullet"/>
      <w:lvlText w:val="•"/>
      <w:lvlJc w:val="left"/>
      <w:pPr>
        <w:ind w:left="1959" w:hanging="120"/>
      </w:pPr>
      <w:rPr>
        <w:rFonts w:hint="default"/>
      </w:rPr>
    </w:lvl>
    <w:lvl w:ilvl="3" w:tplc="401CEEDE">
      <w:numFmt w:val="bullet"/>
      <w:lvlText w:val="•"/>
      <w:lvlJc w:val="left"/>
      <w:pPr>
        <w:ind w:left="2878" w:hanging="120"/>
      </w:pPr>
      <w:rPr>
        <w:rFonts w:hint="default"/>
      </w:rPr>
    </w:lvl>
    <w:lvl w:ilvl="4" w:tplc="414686D2">
      <w:numFmt w:val="bullet"/>
      <w:lvlText w:val="•"/>
      <w:lvlJc w:val="left"/>
      <w:pPr>
        <w:ind w:left="3798" w:hanging="120"/>
      </w:pPr>
      <w:rPr>
        <w:rFonts w:hint="default"/>
      </w:rPr>
    </w:lvl>
    <w:lvl w:ilvl="5" w:tplc="B72C9FB6">
      <w:numFmt w:val="bullet"/>
      <w:lvlText w:val="•"/>
      <w:lvlJc w:val="left"/>
      <w:pPr>
        <w:ind w:left="4717" w:hanging="120"/>
      </w:pPr>
      <w:rPr>
        <w:rFonts w:hint="default"/>
      </w:rPr>
    </w:lvl>
    <w:lvl w:ilvl="6" w:tplc="76BA2F5C">
      <w:numFmt w:val="bullet"/>
      <w:lvlText w:val="•"/>
      <w:lvlJc w:val="left"/>
      <w:pPr>
        <w:ind w:left="5637" w:hanging="120"/>
      </w:pPr>
      <w:rPr>
        <w:rFonts w:hint="default"/>
      </w:rPr>
    </w:lvl>
    <w:lvl w:ilvl="7" w:tplc="5B482BCA">
      <w:numFmt w:val="bullet"/>
      <w:lvlText w:val="•"/>
      <w:lvlJc w:val="left"/>
      <w:pPr>
        <w:ind w:left="6556" w:hanging="120"/>
      </w:pPr>
      <w:rPr>
        <w:rFonts w:hint="default"/>
      </w:rPr>
    </w:lvl>
    <w:lvl w:ilvl="8" w:tplc="394C6864">
      <w:numFmt w:val="bullet"/>
      <w:lvlText w:val="•"/>
      <w:lvlJc w:val="left"/>
      <w:pPr>
        <w:ind w:left="7476" w:hanging="120"/>
      </w:pPr>
      <w:rPr>
        <w:rFonts w:hint="default"/>
      </w:rPr>
    </w:lvl>
  </w:abstractNum>
  <w:abstractNum w:abstractNumId="3">
    <w:nsid w:val="21EA5672"/>
    <w:multiLevelType w:val="hybridMultilevel"/>
    <w:tmpl w:val="3DC4E258"/>
    <w:lvl w:ilvl="0" w:tplc="FA0E6C2A">
      <w:start w:val="2"/>
      <w:numFmt w:val="upperRoman"/>
      <w:lvlText w:val="%1"/>
      <w:lvlJc w:val="left"/>
      <w:pPr>
        <w:ind w:left="117" w:hanging="165"/>
      </w:pPr>
      <w:rPr>
        <w:rFonts w:ascii="Calibri Light" w:eastAsia="Calibri Light" w:hAnsi="Calibri Light" w:cs="Calibri Light" w:hint="default"/>
        <w:spacing w:val="0"/>
        <w:w w:val="102"/>
        <w:sz w:val="22"/>
        <w:szCs w:val="22"/>
      </w:rPr>
    </w:lvl>
    <w:lvl w:ilvl="1" w:tplc="E29C08DA">
      <w:numFmt w:val="bullet"/>
      <w:lvlText w:val="•"/>
      <w:lvlJc w:val="left"/>
      <w:pPr>
        <w:ind w:left="1039" w:hanging="165"/>
      </w:pPr>
      <w:rPr>
        <w:rFonts w:hint="default"/>
      </w:rPr>
    </w:lvl>
    <w:lvl w:ilvl="2" w:tplc="E30E15C2">
      <w:numFmt w:val="bullet"/>
      <w:lvlText w:val="•"/>
      <w:lvlJc w:val="left"/>
      <w:pPr>
        <w:ind w:left="1959" w:hanging="165"/>
      </w:pPr>
      <w:rPr>
        <w:rFonts w:hint="default"/>
      </w:rPr>
    </w:lvl>
    <w:lvl w:ilvl="3" w:tplc="FA2ACE54">
      <w:numFmt w:val="bullet"/>
      <w:lvlText w:val="•"/>
      <w:lvlJc w:val="left"/>
      <w:pPr>
        <w:ind w:left="2878" w:hanging="165"/>
      </w:pPr>
      <w:rPr>
        <w:rFonts w:hint="default"/>
      </w:rPr>
    </w:lvl>
    <w:lvl w:ilvl="4" w:tplc="F3D02E94">
      <w:numFmt w:val="bullet"/>
      <w:lvlText w:val="•"/>
      <w:lvlJc w:val="left"/>
      <w:pPr>
        <w:ind w:left="3798" w:hanging="165"/>
      </w:pPr>
      <w:rPr>
        <w:rFonts w:hint="default"/>
      </w:rPr>
    </w:lvl>
    <w:lvl w:ilvl="5" w:tplc="33440B10">
      <w:numFmt w:val="bullet"/>
      <w:lvlText w:val="•"/>
      <w:lvlJc w:val="left"/>
      <w:pPr>
        <w:ind w:left="4717" w:hanging="165"/>
      </w:pPr>
      <w:rPr>
        <w:rFonts w:hint="default"/>
      </w:rPr>
    </w:lvl>
    <w:lvl w:ilvl="6" w:tplc="AD9E2CDC">
      <w:numFmt w:val="bullet"/>
      <w:lvlText w:val="•"/>
      <w:lvlJc w:val="left"/>
      <w:pPr>
        <w:ind w:left="5637" w:hanging="165"/>
      </w:pPr>
      <w:rPr>
        <w:rFonts w:hint="default"/>
      </w:rPr>
    </w:lvl>
    <w:lvl w:ilvl="7" w:tplc="413AB9F6">
      <w:numFmt w:val="bullet"/>
      <w:lvlText w:val="•"/>
      <w:lvlJc w:val="left"/>
      <w:pPr>
        <w:ind w:left="6556" w:hanging="165"/>
      </w:pPr>
      <w:rPr>
        <w:rFonts w:hint="default"/>
      </w:rPr>
    </w:lvl>
    <w:lvl w:ilvl="8" w:tplc="A4467CD6">
      <w:numFmt w:val="bullet"/>
      <w:lvlText w:val="•"/>
      <w:lvlJc w:val="left"/>
      <w:pPr>
        <w:ind w:left="7476" w:hanging="165"/>
      </w:pPr>
      <w:rPr>
        <w:rFonts w:hint="default"/>
      </w:rPr>
    </w:lvl>
  </w:abstractNum>
  <w:abstractNum w:abstractNumId="4">
    <w:nsid w:val="361B7757"/>
    <w:multiLevelType w:val="hybridMultilevel"/>
    <w:tmpl w:val="1A7A43D4"/>
    <w:lvl w:ilvl="0" w:tplc="76586FF0">
      <w:start w:val="1"/>
      <w:numFmt w:val="upperRoman"/>
      <w:lvlText w:val="%1"/>
      <w:lvlJc w:val="left"/>
      <w:pPr>
        <w:ind w:left="117" w:hanging="135"/>
      </w:pPr>
      <w:rPr>
        <w:rFonts w:ascii="Calibri Light" w:eastAsia="Calibri Light" w:hAnsi="Calibri Light" w:cs="Calibri Light" w:hint="default"/>
        <w:w w:val="102"/>
        <w:sz w:val="22"/>
        <w:szCs w:val="22"/>
      </w:rPr>
    </w:lvl>
    <w:lvl w:ilvl="1" w:tplc="E4D67316">
      <w:numFmt w:val="bullet"/>
      <w:lvlText w:val="•"/>
      <w:lvlJc w:val="left"/>
      <w:pPr>
        <w:ind w:left="1039" w:hanging="135"/>
      </w:pPr>
      <w:rPr>
        <w:rFonts w:hint="default"/>
      </w:rPr>
    </w:lvl>
    <w:lvl w:ilvl="2" w:tplc="932A2272">
      <w:numFmt w:val="bullet"/>
      <w:lvlText w:val="•"/>
      <w:lvlJc w:val="left"/>
      <w:pPr>
        <w:ind w:left="1959" w:hanging="135"/>
      </w:pPr>
      <w:rPr>
        <w:rFonts w:hint="default"/>
      </w:rPr>
    </w:lvl>
    <w:lvl w:ilvl="3" w:tplc="D6F612B4">
      <w:numFmt w:val="bullet"/>
      <w:lvlText w:val="•"/>
      <w:lvlJc w:val="left"/>
      <w:pPr>
        <w:ind w:left="2878" w:hanging="135"/>
      </w:pPr>
      <w:rPr>
        <w:rFonts w:hint="default"/>
      </w:rPr>
    </w:lvl>
    <w:lvl w:ilvl="4" w:tplc="E54AEC94">
      <w:numFmt w:val="bullet"/>
      <w:lvlText w:val="•"/>
      <w:lvlJc w:val="left"/>
      <w:pPr>
        <w:ind w:left="3798" w:hanging="135"/>
      </w:pPr>
      <w:rPr>
        <w:rFonts w:hint="default"/>
      </w:rPr>
    </w:lvl>
    <w:lvl w:ilvl="5" w:tplc="7B8E7856">
      <w:numFmt w:val="bullet"/>
      <w:lvlText w:val="•"/>
      <w:lvlJc w:val="left"/>
      <w:pPr>
        <w:ind w:left="4717" w:hanging="135"/>
      </w:pPr>
      <w:rPr>
        <w:rFonts w:hint="default"/>
      </w:rPr>
    </w:lvl>
    <w:lvl w:ilvl="6" w:tplc="080E785C">
      <w:numFmt w:val="bullet"/>
      <w:lvlText w:val="•"/>
      <w:lvlJc w:val="left"/>
      <w:pPr>
        <w:ind w:left="5637" w:hanging="135"/>
      </w:pPr>
      <w:rPr>
        <w:rFonts w:hint="default"/>
      </w:rPr>
    </w:lvl>
    <w:lvl w:ilvl="7" w:tplc="E06069D4">
      <w:numFmt w:val="bullet"/>
      <w:lvlText w:val="•"/>
      <w:lvlJc w:val="left"/>
      <w:pPr>
        <w:ind w:left="6556" w:hanging="135"/>
      </w:pPr>
      <w:rPr>
        <w:rFonts w:hint="default"/>
      </w:rPr>
    </w:lvl>
    <w:lvl w:ilvl="8" w:tplc="49C227A4">
      <w:numFmt w:val="bullet"/>
      <w:lvlText w:val="•"/>
      <w:lvlJc w:val="left"/>
      <w:pPr>
        <w:ind w:left="7476" w:hanging="135"/>
      </w:pPr>
      <w:rPr>
        <w:rFonts w:hint="default"/>
      </w:rPr>
    </w:lvl>
  </w:abstractNum>
  <w:abstractNum w:abstractNumId="5">
    <w:nsid w:val="426A1371"/>
    <w:multiLevelType w:val="hybridMultilevel"/>
    <w:tmpl w:val="34A61C6E"/>
    <w:lvl w:ilvl="0" w:tplc="FE30380C">
      <w:start w:val="1"/>
      <w:numFmt w:val="upperRoman"/>
      <w:lvlText w:val="%1"/>
      <w:lvlJc w:val="left"/>
      <w:pPr>
        <w:ind w:left="117" w:hanging="90"/>
      </w:pPr>
      <w:rPr>
        <w:rFonts w:ascii="Calibri Light" w:eastAsia="Calibri Light" w:hAnsi="Calibri Light" w:cs="Calibri Light" w:hint="default"/>
        <w:w w:val="102"/>
        <w:sz w:val="22"/>
        <w:szCs w:val="22"/>
      </w:rPr>
    </w:lvl>
    <w:lvl w:ilvl="1" w:tplc="A3AA40A0">
      <w:numFmt w:val="bullet"/>
      <w:lvlText w:val="•"/>
      <w:lvlJc w:val="left"/>
      <w:pPr>
        <w:ind w:left="1039" w:hanging="90"/>
      </w:pPr>
      <w:rPr>
        <w:rFonts w:hint="default"/>
      </w:rPr>
    </w:lvl>
    <w:lvl w:ilvl="2" w:tplc="97EA7B02">
      <w:numFmt w:val="bullet"/>
      <w:lvlText w:val="•"/>
      <w:lvlJc w:val="left"/>
      <w:pPr>
        <w:ind w:left="1959" w:hanging="90"/>
      </w:pPr>
      <w:rPr>
        <w:rFonts w:hint="default"/>
      </w:rPr>
    </w:lvl>
    <w:lvl w:ilvl="3" w:tplc="6FB86844">
      <w:numFmt w:val="bullet"/>
      <w:lvlText w:val="•"/>
      <w:lvlJc w:val="left"/>
      <w:pPr>
        <w:ind w:left="2878" w:hanging="90"/>
      </w:pPr>
      <w:rPr>
        <w:rFonts w:hint="default"/>
      </w:rPr>
    </w:lvl>
    <w:lvl w:ilvl="4" w:tplc="59D837EC">
      <w:numFmt w:val="bullet"/>
      <w:lvlText w:val="•"/>
      <w:lvlJc w:val="left"/>
      <w:pPr>
        <w:ind w:left="3798" w:hanging="90"/>
      </w:pPr>
      <w:rPr>
        <w:rFonts w:hint="default"/>
      </w:rPr>
    </w:lvl>
    <w:lvl w:ilvl="5" w:tplc="E29C04E0">
      <w:numFmt w:val="bullet"/>
      <w:lvlText w:val="•"/>
      <w:lvlJc w:val="left"/>
      <w:pPr>
        <w:ind w:left="4717" w:hanging="90"/>
      </w:pPr>
      <w:rPr>
        <w:rFonts w:hint="default"/>
      </w:rPr>
    </w:lvl>
    <w:lvl w:ilvl="6" w:tplc="581A4D74">
      <w:numFmt w:val="bullet"/>
      <w:lvlText w:val="•"/>
      <w:lvlJc w:val="left"/>
      <w:pPr>
        <w:ind w:left="5637" w:hanging="90"/>
      </w:pPr>
      <w:rPr>
        <w:rFonts w:hint="default"/>
      </w:rPr>
    </w:lvl>
    <w:lvl w:ilvl="7" w:tplc="F22870BC">
      <w:numFmt w:val="bullet"/>
      <w:lvlText w:val="•"/>
      <w:lvlJc w:val="left"/>
      <w:pPr>
        <w:ind w:left="6556" w:hanging="90"/>
      </w:pPr>
      <w:rPr>
        <w:rFonts w:hint="default"/>
      </w:rPr>
    </w:lvl>
    <w:lvl w:ilvl="8" w:tplc="6C14A03C">
      <w:numFmt w:val="bullet"/>
      <w:lvlText w:val="•"/>
      <w:lvlJc w:val="left"/>
      <w:pPr>
        <w:ind w:left="7476" w:hanging="90"/>
      </w:pPr>
      <w:rPr>
        <w:rFonts w:hint="default"/>
      </w:rPr>
    </w:lvl>
  </w:abstractNum>
  <w:abstractNum w:abstractNumId="6">
    <w:nsid w:val="4ADE7BA6"/>
    <w:multiLevelType w:val="hybridMultilevel"/>
    <w:tmpl w:val="DE424690"/>
    <w:lvl w:ilvl="0" w:tplc="95904A1A">
      <w:start w:val="1"/>
      <w:numFmt w:val="upperRoman"/>
      <w:lvlText w:val="%1"/>
      <w:lvlJc w:val="left"/>
      <w:pPr>
        <w:ind w:left="117" w:hanging="105"/>
      </w:pPr>
      <w:rPr>
        <w:rFonts w:ascii="Calibri Light" w:eastAsia="Calibri Light" w:hAnsi="Calibri Light" w:cs="Calibri Light" w:hint="default"/>
        <w:w w:val="102"/>
        <w:sz w:val="22"/>
        <w:szCs w:val="22"/>
      </w:rPr>
    </w:lvl>
    <w:lvl w:ilvl="1" w:tplc="45B49126">
      <w:numFmt w:val="bullet"/>
      <w:lvlText w:val="•"/>
      <w:lvlJc w:val="left"/>
      <w:pPr>
        <w:ind w:left="1039" w:hanging="105"/>
      </w:pPr>
      <w:rPr>
        <w:rFonts w:hint="default"/>
      </w:rPr>
    </w:lvl>
    <w:lvl w:ilvl="2" w:tplc="CEE0EAD0">
      <w:numFmt w:val="bullet"/>
      <w:lvlText w:val="•"/>
      <w:lvlJc w:val="left"/>
      <w:pPr>
        <w:ind w:left="1959" w:hanging="105"/>
      </w:pPr>
      <w:rPr>
        <w:rFonts w:hint="default"/>
      </w:rPr>
    </w:lvl>
    <w:lvl w:ilvl="3" w:tplc="AF7223FA">
      <w:numFmt w:val="bullet"/>
      <w:lvlText w:val="•"/>
      <w:lvlJc w:val="left"/>
      <w:pPr>
        <w:ind w:left="2878" w:hanging="105"/>
      </w:pPr>
      <w:rPr>
        <w:rFonts w:hint="default"/>
      </w:rPr>
    </w:lvl>
    <w:lvl w:ilvl="4" w:tplc="957AE648">
      <w:numFmt w:val="bullet"/>
      <w:lvlText w:val="•"/>
      <w:lvlJc w:val="left"/>
      <w:pPr>
        <w:ind w:left="3798" w:hanging="105"/>
      </w:pPr>
      <w:rPr>
        <w:rFonts w:hint="default"/>
      </w:rPr>
    </w:lvl>
    <w:lvl w:ilvl="5" w:tplc="D3B8D194">
      <w:numFmt w:val="bullet"/>
      <w:lvlText w:val="•"/>
      <w:lvlJc w:val="left"/>
      <w:pPr>
        <w:ind w:left="4717" w:hanging="105"/>
      </w:pPr>
      <w:rPr>
        <w:rFonts w:hint="default"/>
      </w:rPr>
    </w:lvl>
    <w:lvl w:ilvl="6" w:tplc="AE4895FE">
      <w:numFmt w:val="bullet"/>
      <w:lvlText w:val="•"/>
      <w:lvlJc w:val="left"/>
      <w:pPr>
        <w:ind w:left="5637" w:hanging="105"/>
      </w:pPr>
      <w:rPr>
        <w:rFonts w:hint="default"/>
      </w:rPr>
    </w:lvl>
    <w:lvl w:ilvl="7" w:tplc="A9360222">
      <w:numFmt w:val="bullet"/>
      <w:lvlText w:val="•"/>
      <w:lvlJc w:val="left"/>
      <w:pPr>
        <w:ind w:left="6556" w:hanging="105"/>
      </w:pPr>
      <w:rPr>
        <w:rFonts w:hint="default"/>
      </w:rPr>
    </w:lvl>
    <w:lvl w:ilvl="8" w:tplc="41221922">
      <w:numFmt w:val="bullet"/>
      <w:lvlText w:val="•"/>
      <w:lvlJc w:val="left"/>
      <w:pPr>
        <w:ind w:left="7476" w:hanging="105"/>
      </w:pPr>
      <w:rPr>
        <w:rFonts w:hint="default"/>
      </w:rPr>
    </w:lvl>
  </w:abstractNum>
  <w:abstractNum w:abstractNumId="7">
    <w:nsid w:val="50004A11"/>
    <w:multiLevelType w:val="hybridMultilevel"/>
    <w:tmpl w:val="494EBFE6"/>
    <w:lvl w:ilvl="0" w:tplc="96E2CA6E">
      <w:start w:val="1"/>
      <w:numFmt w:val="upperRoman"/>
      <w:lvlText w:val="%1"/>
      <w:lvlJc w:val="left"/>
      <w:pPr>
        <w:ind w:left="163" w:hanging="120"/>
      </w:pPr>
      <w:rPr>
        <w:rFonts w:ascii="Calibri Light" w:eastAsia="Calibri Light" w:hAnsi="Calibri Light" w:cs="Calibri Light" w:hint="default"/>
        <w:w w:val="102"/>
        <w:sz w:val="22"/>
        <w:szCs w:val="22"/>
      </w:rPr>
    </w:lvl>
    <w:lvl w:ilvl="1" w:tplc="628023D0">
      <w:start w:val="1"/>
      <w:numFmt w:val="upperRoman"/>
      <w:lvlText w:val="%2"/>
      <w:lvlJc w:val="left"/>
      <w:pPr>
        <w:ind w:left="1529" w:hanging="120"/>
      </w:pPr>
      <w:rPr>
        <w:rFonts w:ascii="Calibri Light" w:eastAsia="Calibri Light" w:hAnsi="Calibri Light" w:cs="Calibri Light" w:hint="default"/>
        <w:w w:val="102"/>
        <w:sz w:val="22"/>
        <w:szCs w:val="22"/>
      </w:rPr>
    </w:lvl>
    <w:lvl w:ilvl="2" w:tplc="41888CF0">
      <w:numFmt w:val="bullet"/>
      <w:lvlText w:val="•"/>
      <w:lvlJc w:val="left"/>
      <w:pPr>
        <w:ind w:left="2221" w:hanging="120"/>
      </w:pPr>
      <w:rPr>
        <w:rFonts w:hint="default"/>
      </w:rPr>
    </w:lvl>
    <w:lvl w:ilvl="3" w:tplc="77EAB870">
      <w:numFmt w:val="bullet"/>
      <w:lvlText w:val="•"/>
      <w:lvlJc w:val="left"/>
      <w:pPr>
        <w:ind w:left="2922" w:hanging="120"/>
      </w:pPr>
      <w:rPr>
        <w:rFonts w:hint="default"/>
      </w:rPr>
    </w:lvl>
    <w:lvl w:ilvl="4" w:tplc="4D763D9E">
      <w:numFmt w:val="bullet"/>
      <w:lvlText w:val="•"/>
      <w:lvlJc w:val="left"/>
      <w:pPr>
        <w:ind w:left="3623" w:hanging="120"/>
      </w:pPr>
      <w:rPr>
        <w:rFonts w:hint="default"/>
      </w:rPr>
    </w:lvl>
    <w:lvl w:ilvl="5" w:tplc="39F023E2">
      <w:numFmt w:val="bullet"/>
      <w:lvlText w:val="•"/>
      <w:lvlJc w:val="left"/>
      <w:pPr>
        <w:ind w:left="4324" w:hanging="120"/>
      </w:pPr>
      <w:rPr>
        <w:rFonts w:hint="default"/>
      </w:rPr>
    </w:lvl>
    <w:lvl w:ilvl="6" w:tplc="F1700BFC">
      <w:numFmt w:val="bullet"/>
      <w:lvlText w:val="•"/>
      <w:lvlJc w:val="left"/>
      <w:pPr>
        <w:ind w:left="5025" w:hanging="120"/>
      </w:pPr>
      <w:rPr>
        <w:rFonts w:hint="default"/>
      </w:rPr>
    </w:lvl>
    <w:lvl w:ilvl="7" w:tplc="089A5A1E">
      <w:numFmt w:val="bullet"/>
      <w:lvlText w:val="•"/>
      <w:lvlJc w:val="left"/>
      <w:pPr>
        <w:ind w:left="5726" w:hanging="120"/>
      </w:pPr>
      <w:rPr>
        <w:rFonts w:hint="default"/>
      </w:rPr>
    </w:lvl>
    <w:lvl w:ilvl="8" w:tplc="C546B69C">
      <w:numFmt w:val="bullet"/>
      <w:lvlText w:val="•"/>
      <w:lvlJc w:val="left"/>
      <w:pPr>
        <w:ind w:left="6427" w:hanging="120"/>
      </w:pPr>
      <w:rPr>
        <w:rFonts w:hint="default"/>
      </w:rPr>
    </w:lvl>
  </w:abstractNum>
  <w:abstractNum w:abstractNumId="8">
    <w:nsid w:val="797D796A"/>
    <w:multiLevelType w:val="hybridMultilevel"/>
    <w:tmpl w:val="53323D4E"/>
    <w:lvl w:ilvl="0" w:tplc="2CE0D1B2">
      <w:start w:val="1"/>
      <w:numFmt w:val="decimal"/>
      <w:lvlText w:val="%1."/>
      <w:lvlJc w:val="left"/>
      <w:pPr>
        <w:ind w:left="117" w:hanging="241"/>
      </w:pPr>
      <w:rPr>
        <w:rFonts w:ascii="Calibri" w:eastAsia="Calibri" w:hAnsi="Calibri" w:cs="Calibri" w:hint="default"/>
        <w:b/>
        <w:bCs/>
        <w:spacing w:val="-2"/>
        <w:w w:val="100"/>
        <w:sz w:val="24"/>
        <w:szCs w:val="24"/>
      </w:rPr>
    </w:lvl>
    <w:lvl w:ilvl="1" w:tplc="2580188E">
      <w:start w:val="1"/>
      <w:numFmt w:val="lowerLetter"/>
      <w:lvlText w:val="%2)"/>
      <w:lvlJc w:val="left"/>
      <w:pPr>
        <w:ind w:left="2489" w:hanging="255"/>
      </w:pPr>
      <w:rPr>
        <w:rFonts w:ascii="Calibri" w:eastAsia="Calibri" w:hAnsi="Calibri" w:cs="Calibri" w:hint="default"/>
        <w:spacing w:val="0"/>
        <w:w w:val="100"/>
        <w:sz w:val="24"/>
        <w:szCs w:val="24"/>
      </w:rPr>
    </w:lvl>
    <w:lvl w:ilvl="2" w:tplc="41E43BF2">
      <w:numFmt w:val="bullet"/>
      <w:lvlText w:val="•"/>
      <w:lvlJc w:val="left"/>
      <w:pPr>
        <w:ind w:left="3239" w:hanging="255"/>
      </w:pPr>
      <w:rPr>
        <w:rFonts w:hint="default"/>
      </w:rPr>
    </w:lvl>
    <w:lvl w:ilvl="3" w:tplc="3C7CD350">
      <w:numFmt w:val="bullet"/>
      <w:lvlText w:val="•"/>
      <w:lvlJc w:val="left"/>
      <w:pPr>
        <w:ind w:left="3998" w:hanging="255"/>
      </w:pPr>
      <w:rPr>
        <w:rFonts w:hint="default"/>
      </w:rPr>
    </w:lvl>
    <w:lvl w:ilvl="4" w:tplc="41C23D3A">
      <w:numFmt w:val="bullet"/>
      <w:lvlText w:val="•"/>
      <w:lvlJc w:val="left"/>
      <w:pPr>
        <w:ind w:left="4758" w:hanging="255"/>
      </w:pPr>
      <w:rPr>
        <w:rFonts w:hint="default"/>
      </w:rPr>
    </w:lvl>
    <w:lvl w:ilvl="5" w:tplc="28966852">
      <w:numFmt w:val="bullet"/>
      <w:lvlText w:val="•"/>
      <w:lvlJc w:val="left"/>
      <w:pPr>
        <w:ind w:left="5517" w:hanging="255"/>
      </w:pPr>
      <w:rPr>
        <w:rFonts w:hint="default"/>
      </w:rPr>
    </w:lvl>
    <w:lvl w:ilvl="6" w:tplc="8F24E6C0">
      <w:numFmt w:val="bullet"/>
      <w:lvlText w:val="•"/>
      <w:lvlJc w:val="left"/>
      <w:pPr>
        <w:ind w:left="6277" w:hanging="255"/>
      </w:pPr>
      <w:rPr>
        <w:rFonts w:hint="default"/>
      </w:rPr>
    </w:lvl>
    <w:lvl w:ilvl="7" w:tplc="F6A25262">
      <w:numFmt w:val="bullet"/>
      <w:lvlText w:val="•"/>
      <w:lvlJc w:val="left"/>
      <w:pPr>
        <w:ind w:left="7036" w:hanging="255"/>
      </w:pPr>
      <w:rPr>
        <w:rFonts w:hint="default"/>
      </w:rPr>
    </w:lvl>
    <w:lvl w:ilvl="8" w:tplc="EC88C312">
      <w:numFmt w:val="bullet"/>
      <w:lvlText w:val="•"/>
      <w:lvlJc w:val="left"/>
      <w:pPr>
        <w:ind w:left="7796" w:hanging="255"/>
      </w:pPr>
      <w:rPr>
        <w:rFonts w:hint="default"/>
      </w:rPr>
    </w:lvl>
  </w:abstractNum>
  <w:num w:numId="1">
    <w:abstractNumId w:val="5"/>
  </w:num>
  <w:num w:numId="2">
    <w:abstractNumId w:val="6"/>
  </w:num>
  <w:num w:numId="3">
    <w:abstractNumId w:val="4"/>
  </w:num>
  <w:num w:numId="4">
    <w:abstractNumId w:val="3"/>
  </w:num>
  <w:num w:numId="5">
    <w:abstractNumId w:val="7"/>
  </w:num>
  <w:num w:numId="6">
    <w:abstractNumId w:val="1"/>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7BC"/>
    <w:rsid w:val="000572EE"/>
    <w:rsid w:val="000E1BEB"/>
    <w:rsid w:val="001337C6"/>
    <w:rsid w:val="001849EA"/>
    <w:rsid w:val="001E03FA"/>
    <w:rsid w:val="00200D73"/>
    <w:rsid w:val="0020499B"/>
    <w:rsid w:val="002106A4"/>
    <w:rsid w:val="002450B1"/>
    <w:rsid w:val="002470DB"/>
    <w:rsid w:val="002816F5"/>
    <w:rsid w:val="00284E7F"/>
    <w:rsid w:val="00296943"/>
    <w:rsid w:val="00297FBA"/>
    <w:rsid w:val="002C4690"/>
    <w:rsid w:val="002D5059"/>
    <w:rsid w:val="004A006A"/>
    <w:rsid w:val="005068C3"/>
    <w:rsid w:val="00574AEF"/>
    <w:rsid w:val="00652F07"/>
    <w:rsid w:val="006925CC"/>
    <w:rsid w:val="006A084C"/>
    <w:rsid w:val="006A5E26"/>
    <w:rsid w:val="006A72A1"/>
    <w:rsid w:val="006C7047"/>
    <w:rsid w:val="006D7FA8"/>
    <w:rsid w:val="0072631B"/>
    <w:rsid w:val="00742A70"/>
    <w:rsid w:val="007520AB"/>
    <w:rsid w:val="00767B90"/>
    <w:rsid w:val="007E778C"/>
    <w:rsid w:val="0080675C"/>
    <w:rsid w:val="008B51EA"/>
    <w:rsid w:val="008F7DD5"/>
    <w:rsid w:val="00900A66"/>
    <w:rsid w:val="00931ED3"/>
    <w:rsid w:val="00942B56"/>
    <w:rsid w:val="0095085E"/>
    <w:rsid w:val="00954961"/>
    <w:rsid w:val="00972AA0"/>
    <w:rsid w:val="009A252D"/>
    <w:rsid w:val="009F747D"/>
    <w:rsid w:val="00A14F77"/>
    <w:rsid w:val="00A26BE4"/>
    <w:rsid w:val="00A35FB1"/>
    <w:rsid w:val="00A72B84"/>
    <w:rsid w:val="00AA3F2D"/>
    <w:rsid w:val="00AB0B79"/>
    <w:rsid w:val="00AC4BCB"/>
    <w:rsid w:val="00B65292"/>
    <w:rsid w:val="00BC17BF"/>
    <w:rsid w:val="00BE1DED"/>
    <w:rsid w:val="00BE5FCC"/>
    <w:rsid w:val="00C007BC"/>
    <w:rsid w:val="00C200FF"/>
    <w:rsid w:val="00C23C1D"/>
    <w:rsid w:val="00C7289A"/>
    <w:rsid w:val="00CB35C2"/>
    <w:rsid w:val="00CC54CA"/>
    <w:rsid w:val="00CF4F73"/>
    <w:rsid w:val="00D50657"/>
    <w:rsid w:val="00D75171"/>
    <w:rsid w:val="00DA6C92"/>
    <w:rsid w:val="00E23332"/>
    <w:rsid w:val="00E35851"/>
    <w:rsid w:val="00E43E88"/>
    <w:rsid w:val="00ED7990"/>
    <w:rsid w:val="00EE1EBE"/>
    <w:rsid w:val="00F87180"/>
    <w:rsid w:val="00FD7B6D"/>
    <w:rsid w:val="00FF5E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A9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B51EA"/>
    <w:pPr>
      <w:widowControl w:val="0"/>
      <w:spacing w:after="0" w:line="240" w:lineRule="auto"/>
    </w:pPr>
    <w:rPr>
      <w:rFonts w:ascii="Calibri Light" w:eastAsia="Calibri Light" w:hAnsi="Calibri Light" w:cs="Calibri Light"/>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8B51EA"/>
  </w:style>
  <w:style w:type="character" w:customStyle="1" w:styleId="CorpodetextoChar">
    <w:name w:val="Corpo de texto Char"/>
    <w:basedOn w:val="Fontepargpadro"/>
    <w:link w:val="Corpodetexto"/>
    <w:uiPriority w:val="1"/>
    <w:rsid w:val="008B51EA"/>
    <w:rPr>
      <w:rFonts w:ascii="Calibri Light" w:eastAsia="Calibri Light" w:hAnsi="Calibri Light" w:cs="Calibri Light"/>
      <w:lang w:val="en-US"/>
    </w:rPr>
  </w:style>
  <w:style w:type="paragraph" w:styleId="PargrafodaLista">
    <w:name w:val="List Paragraph"/>
    <w:basedOn w:val="Normal"/>
    <w:uiPriority w:val="1"/>
    <w:qFormat/>
    <w:rsid w:val="008B51EA"/>
    <w:pPr>
      <w:ind w:left="117"/>
      <w:jc w:val="both"/>
    </w:pPr>
  </w:style>
  <w:style w:type="paragraph" w:styleId="Textodebalo">
    <w:name w:val="Balloon Text"/>
    <w:basedOn w:val="Normal"/>
    <w:link w:val="TextodebaloChar"/>
    <w:uiPriority w:val="99"/>
    <w:semiHidden/>
    <w:unhideWhenUsed/>
    <w:rsid w:val="00E35851"/>
    <w:rPr>
      <w:rFonts w:ascii="Segoe UI" w:hAnsi="Segoe UI" w:cs="Segoe UI"/>
      <w:sz w:val="18"/>
      <w:szCs w:val="18"/>
    </w:rPr>
  </w:style>
  <w:style w:type="character" w:customStyle="1" w:styleId="TextodebaloChar">
    <w:name w:val="Texto de balão Char"/>
    <w:basedOn w:val="Fontepargpadro"/>
    <w:link w:val="Textodebalo"/>
    <w:uiPriority w:val="99"/>
    <w:semiHidden/>
    <w:rsid w:val="00E35851"/>
    <w:rPr>
      <w:rFonts w:ascii="Segoe UI" w:eastAsia="Calibri Light" w:hAnsi="Segoe UI" w:cs="Segoe UI"/>
      <w:sz w:val="18"/>
      <w:szCs w:val="18"/>
      <w:lang w:val="en-US"/>
    </w:rPr>
  </w:style>
  <w:style w:type="character" w:styleId="Refdecomentrio">
    <w:name w:val="annotation reference"/>
    <w:basedOn w:val="Fontepargpadro"/>
    <w:uiPriority w:val="99"/>
    <w:semiHidden/>
    <w:unhideWhenUsed/>
    <w:rsid w:val="008F7DD5"/>
    <w:rPr>
      <w:sz w:val="16"/>
      <w:szCs w:val="16"/>
    </w:rPr>
  </w:style>
  <w:style w:type="paragraph" w:styleId="Textodecomentrio">
    <w:name w:val="annotation text"/>
    <w:basedOn w:val="Normal"/>
    <w:link w:val="TextodecomentrioChar"/>
    <w:uiPriority w:val="99"/>
    <w:semiHidden/>
    <w:unhideWhenUsed/>
    <w:rsid w:val="008F7DD5"/>
    <w:rPr>
      <w:sz w:val="20"/>
      <w:szCs w:val="20"/>
    </w:rPr>
  </w:style>
  <w:style w:type="character" w:customStyle="1" w:styleId="TextodecomentrioChar">
    <w:name w:val="Texto de comentário Char"/>
    <w:basedOn w:val="Fontepargpadro"/>
    <w:link w:val="Textodecomentrio"/>
    <w:uiPriority w:val="99"/>
    <w:semiHidden/>
    <w:rsid w:val="008F7DD5"/>
    <w:rPr>
      <w:rFonts w:ascii="Calibri Light" w:eastAsia="Calibri Light" w:hAnsi="Calibri Light" w:cs="Calibri Light"/>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F7DD5"/>
    <w:rPr>
      <w:b/>
      <w:bCs/>
    </w:rPr>
  </w:style>
  <w:style w:type="character" w:customStyle="1" w:styleId="AssuntodocomentrioChar">
    <w:name w:val="Assunto do comentário Char"/>
    <w:basedOn w:val="TextodecomentrioChar"/>
    <w:link w:val="Assuntodocomentrio"/>
    <w:uiPriority w:val="99"/>
    <w:semiHidden/>
    <w:rsid w:val="008F7DD5"/>
    <w:rPr>
      <w:rFonts w:ascii="Calibri Light" w:eastAsia="Calibri Light" w:hAnsi="Calibri Light" w:cs="Calibri Light"/>
      <w:b/>
      <w:bCs/>
      <w:sz w:val="20"/>
      <w:szCs w:val="20"/>
      <w:lang w:val="en-US"/>
    </w:rPr>
  </w:style>
  <w:style w:type="paragraph" w:styleId="Cabealho">
    <w:name w:val="header"/>
    <w:basedOn w:val="Normal"/>
    <w:link w:val="CabealhoChar"/>
    <w:uiPriority w:val="99"/>
    <w:unhideWhenUsed/>
    <w:rsid w:val="00BE1DED"/>
    <w:pPr>
      <w:tabs>
        <w:tab w:val="center" w:pos="4252"/>
        <w:tab w:val="right" w:pos="8504"/>
      </w:tabs>
    </w:pPr>
  </w:style>
  <w:style w:type="character" w:customStyle="1" w:styleId="CabealhoChar">
    <w:name w:val="Cabeçalho Char"/>
    <w:basedOn w:val="Fontepargpadro"/>
    <w:link w:val="Cabealho"/>
    <w:uiPriority w:val="99"/>
    <w:rsid w:val="00BE1DED"/>
    <w:rPr>
      <w:rFonts w:ascii="Calibri Light" w:eastAsia="Calibri Light" w:hAnsi="Calibri Light" w:cs="Calibri Light"/>
      <w:lang w:val="en-US"/>
    </w:rPr>
  </w:style>
  <w:style w:type="paragraph" w:styleId="Rodap">
    <w:name w:val="footer"/>
    <w:basedOn w:val="Normal"/>
    <w:link w:val="RodapChar"/>
    <w:uiPriority w:val="99"/>
    <w:unhideWhenUsed/>
    <w:rsid w:val="00BE1DED"/>
    <w:pPr>
      <w:tabs>
        <w:tab w:val="center" w:pos="4252"/>
        <w:tab w:val="right" w:pos="8504"/>
      </w:tabs>
    </w:pPr>
  </w:style>
  <w:style w:type="character" w:customStyle="1" w:styleId="RodapChar">
    <w:name w:val="Rodapé Char"/>
    <w:basedOn w:val="Fontepargpadro"/>
    <w:link w:val="Rodap"/>
    <w:uiPriority w:val="99"/>
    <w:rsid w:val="00BE1DED"/>
    <w:rPr>
      <w:rFonts w:ascii="Calibri Light" w:eastAsia="Calibri Light" w:hAnsi="Calibri Light" w:cs="Calibri Ligh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B51EA"/>
    <w:pPr>
      <w:widowControl w:val="0"/>
      <w:spacing w:after="0" w:line="240" w:lineRule="auto"/>
    </w:pPr>
    <w:rPr>
      <w:rFonts w:ascii="Calibri Light" w:eastAsia="Calibri Light" w:hAnsi="Calibri Light" w:cs="Calibri Light"/>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8B51EA"/>
  </w:style>
  <w:style w:type="character" w:customStyle="1" w:styleId="CorpodetextoChar">
    <w:name w:val="Corpo de texto Char"/>
    <w:basedOn w:val="Fontepargpadro"/>
    <w:link w:val="Corpodetexto"/>
    <w:uiPriority w:val="1"/>
    <w:rsid w:val="008B51EA"/>
    <w:rPr>
      <w:rFonts w:ascii="Calibri Light" w:eastAsia="Calibri Light" w:hAnsi="Calibri Light" w:cs="Calibri Light"/>
      <w:lang w:val="en-US"/>
    </w:rPr>
  </w:style>
  <w:style w:type="paragraph" w:styleId="PargrafodaLista">
    <w:name w:val="List Paragraph"/>
    <w:basedOn w:val="Normal"/>
    <w:uiPriority w:val="1"/>
    <w:qFormat/>
    <w:rsid w:val="008B51EA"/>
    <w:pPr>
      <w:ind w:left="117"/>
      <w:jc w:val="both"/>
    </w:pPr>
  </w:style>
  <w:style w:type="paragraph" w:styleId="Textodebalo">
    <w:name w:val="Balloon Text"/>
    <w:basedOn w:val="Normal"/>
    <w:link w:val="TextodebaloChar"/>
    <w:uiPriority w:val="99"/>
    <w:semiHidden/>
    <w:unhideWhenUsed/>
    <w:rsid w:val="00E35851"/>
    <w:rPr>
      <w:rFonts w:ascii="Segoe UI" w:hAnsi="Segoe UI" w:cs="Segoe UI"/>
      <w:sz w:val="18"/>
      <w:szCs w:val="18"/>
    </w:rPr>
  </w:style>
  <w:style w:type="character" w:customStyle="1" w:styleId="TextodebaloChar">
    <w:name w:val="Texto de balão Char"/>
    <w:basedOn w:val="Fontepargpadro"/>
    <w:link w:val="Textodebalo"/>
    <w:uiPriority w:val="99"/>
    <w:semiHidden/>
    <w:rsid w:val="00E35851"/>
    <w:rPr>
      <w:rFonts w:ascii="Segoe UI" w:eastAsia="Calibri Light" w:hAnsi="Segoe UI" w:cs="Segoe UI"/>
      <w:sz w:val="18"/>
      <w:szCs w:val="18"/>
      <w:lang w:val="en-US"/>
    </w:rPr>
  </w:style>
  <w:style w:type="character" w:styleId="Refdecomentrio">
    <w:name w:val="annotation reference"/>
    <w:basedOn w:val="Fontepargpadro"/>
    <w:uiPriority w:val="99"/>
    <w:semiHidden/>
    <w:unhideWhenUsed/>
    <w:rsid w:val="008F7DD5"/>
    <w:rPr>
      <w:sz w:val="16"/>
      <w:szCs w:val="16"/>
    </w:rPr>
  </w:style>
  <w:style w:type="paragraph" w:styleId="Textodecomentrio">
    <w:name w:val="annotation text"/>
    <w:basedOn w:val="Normal"/>
    <w:link w:val="TextodecomentrioChar"/>
    <w:uiPriority w:val="99"/>
    <w:semiHidden/>
    <w:unhideWhenUsed/>
    <w:rsid w:val="008F7DD5"/>
    <w:rPr>
      <w:sz w:val="20"/>
      <w:szCs w:val="20"/>
    </w:rPr>
  </w:style>
  <w:style w:type="character" w:customStyle="1" w:styleId="TextodecomentrioChar">
    <w:name w:val="Texto de comentário Char"/>
    <w:basedOn w:val="Fontepargpadro"/>
    <w:link w:val="Textodecomentrio"/>
    <w:uiPriority w:val="99"/>
    <w:semiHidden/>
    <w:rsid w:val="008F7DD5"/>
    <w:rPr>
      <w:rFonts w:ascii="Calibri Light" w:eastAsia="Calibri Light" w:hAnsi="Calibri Light" w:cs="Calibri Light"/>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F7DD5"/>
    <w:rPr>
      <w:b/>
      <w:bCs/>
    </w:rPr>
  </w:style>
  <w:style w:type="character" w:customStyle="1" w:styleId="AssuntodocomentrioChar">
    <w:name w:val="Assunto do comentário Char"/>
    <w:basedOn w:val="TextodecomentrioChar"/>
    <w:link w:val="Assuntodocomentrio"/>
    <w:uiPriority w:val="99"/>
    <w:semiHidden/>
    <w:rsid w:val="008F7DD5"/>
    <w:rPr>
      <w:rFonts w:ascii="Calibri Light" w:eastAsia="Calibri Light" w:hAnsi="Calibri Light" w:cs="Calibri Light"/>
      <w:b/>
      <w:bCs/>
      <w:sz w:val="20"/>
      <w:szCs w:val="20"/>
      <w:lang w:val="en-US"/>
    </w:rPr>
  </w:style>
  <w:style w:type="paragraph" w:styleId="Cabealho">
    <w:name w:val="header"/>
    <w:basedOn w:val="Normal"/>
    <w:link w:val="CabealhoChar"/>
    <w:uiPriority w:val="99"/>
    <w:unhideWhenUsed/>
    <w:rsid w:val="00BE1DED"/>
    <w:pPr>
      <w:tabs>
        <w:tab w:val="center" w:pos="4252"/>
        <w:tab w:val="right" w:pos="8504"/>
      </w:tabs>
    </w:pPr>
  </w:style>
  <w:style w:type="character" w:customStyle="1" w:styleId="CabealhoChar">
    <w:name w:val="Cabeçalho Char"/>
    <w:basedOn w:val="Fontepargpadro"/>
    <w:link w:val="Cabealho"/>
    <w:uiPriority w:val="99"/>
    <w:rsid w:val="00BE1DED"/>
    <w:rPr>
      <w:rFonts w:ascii="Calibri Light" w:eastAsia="Calibri Light" w:hAnsi="Calibri Light" w:cs="Calibri Light"/>
      <w:lang w:val="en-US"/>
    </w:rPr>
  </w:style>
  <w:style w:type="paragraph" w:styleId="Rodap">
    <w:name w:val="footer"/>
    <w:basedOn w:val="Normal"/>
    <w:link w:val="RodapChar"/>
    <w:uiPriority w:val="99"/>
    <w:unhideWhenUsed/>
    <w:rsid w:val="00BE1DED"/>
    <w:pPr>
      <w:tabs>
        <w:tab w:val="center" w:pos="4252"/>
        <w:tab w:val="right" w:pos="8504"/>
      </w:tabs>
    </w:pPr>
  </w:style>
  <w:style w:type="character" w:customStyle="1" w:styleId="RodapChar">
    <w:name w:val="Rodapé Char"/>
    <w:basedOn w:val="Fontepargpadro"/>
    <w:link w:val="Rodap"/>
    <w:uiPriority w:val="99"/>
    <w:rsid w:val="00BE1DED"/>
    <w:rPr>
      <w:rFonts w:ascii="Calibri Light" w:eastAsia="Calibri Light" w:hAnsi="Calibri Light" w:cs="Calibri 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314791">
      <w:bodyDiv w:val="1"/>
      <w:marLeft w:val="0"/>
      <w:marRight w:val="0"/>
      <w:marTop w:val="0"/>
      <w:marBottom w:val="0"/>
      <w:divBdr>
        <w:top w:val="none" w:sz="0" w:space="0" w:color="auto"/>
        <w:left w:val="none" w:sz="0" w:space="0" w:color="auto"/>
        <w:bottom w:val="none" w:sz="0" w:space="0" w:color="auto"/>
        <w:right w:val="none" w:sz="0" w:space="0" w:color="auto"/>
      </w:divBdr>
    </w:div>
    <w:div w:id="1213078688">
      <w:bodyDiv w:val="1"/>
      <w:marLeft w:val="0"/>
      <w:marRight w:val="0"/>
      <w:marTop w:val="0"/>
      <w:marBottom w:val="0"/>
      <w:divBdr>
        <w:top w:val="none" w:sz="0" w:space="0" w:color="auto"/>
        <w:left w:val="none" w:sz="0" w:space="0" w:color="auto"/>
        <w:bottom w:val="none" w:sz="0" w:space="0" w:color="auto"/>
        <w:right w:val="none" w:sz="0" w:space="0" w:color="auto"/>
      </w:divBdr>
    </w:div>
    <w:div w:id="167656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888CF-A3C3-4516-B756-D69633F8D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2440</Words>
  <Characters>13182</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Leao</dc:creator>
  <cp:lastModifiedBy>Alexandre</cp:lastModifiedBy>
  <cp:revision>4</cp:revision>
  <dcterms:created xsi:type="dcterms:W3CDTF">2017-08-01T13:11:00Z</dcterms:created>
  <dcterms:modified xsi:type="dcterms:W3CDTF">2017-11-16T18:08:00Z</dcterms:modified>
</cp:coreProperties>
</file>